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62E" w:rsidRDefault="00E74323">
      <w:r>
        <w:t>Toàn bộ văn bản về tiề</w:t>
      </w:r>
      <w:r w:rsidR="00AE3FD8">
        <w:t xml:space="preserve">n lương và </w:t>
      </w:r>
      <w:r>
        <w:t>phụ cấp củ</w:t>
      </w:r>
      <w:r w:rsidR="00D6399E">
        <w:t>a cán bộ công chứ</w:t>
      </w:r>
      <w:r w:rsidR="00AE3FD8">
        <w:t xml:space="preserve">c </w:t>
      </w:r>
      <w:r>
        <w:t>2018</w:t>
      </w:r>
    </w:p>
    <w:p w:rsidR="00AE3FD8" w:rsidRDefault="00AE3FD8">
      <w:r>
        <w:t>Kể từ năm 2018, các quy định về tiền lương và phụ cấp của cán bộ, công chức sẽ có nhiều thay đổ</w:t>
      </w:r>
      <w:r w:rsidR="0099058B">
        <w:t xml:space="preserve">i, và nhằm giúp Quý thành viên dễ dàng nắm bắt những sự thay đổi này, </w:t>
      </w:r>
      <w:r>
        <w:t xml:space="preserve">Thư Ký Luật xin chia sẻ toàn bộ các văn bản quy định về tiền lương và phụ cấp đối với cán bộ, công chức, viên chức và lực lượng vũ trang nhân dân </w:t>
      </w:r>
      <w:r w:rsidR="0099058B">
        <w:t>có hiệu lực tính đến thời điểm hiện tại</w:t>
      </w:r>
      <w:r>
        <w:t>.</w:t>
      </w:r>
      <w:r w:rsidR="0099058B">
        <w:t xml:space="preserve"> Mọi người có thể </w:t>
      </w:r>
      <w:proofErr w:type="gramStart"/>
      <w:r w:rsidR="0099058B">
        <w:t>theo</w:t>
      </w:r>
      <w:proofErr w:type="gramEnd"/>
      <w:r w:rsidR="0099058B">
        <w:t xml:space="preserve"> dõi danh mục các văn bản thông qua bảng tổng hợp dưới đây.</w:t>
      </w:r>
    </w:p>
    <w:tbl>
      <w:tblPr>
        <w:tblStyle w:val="TableGrid"/>
        <w:tblW w:w="0" w:type="auto"/>
        <w:tblLook w:val="04A0" w:firstRow="1" w:lastRow="0" w:firstColumn="1" w:lastColumn="0" w:noHBand="0" w:noVBand="1"/>
      </w:tblPr>
      <w:tblGrid>
        <w:gridCol w:w="1818"/>
        <w:gridCol w:w="5940"/>
      </w:tblGrid>
      <w:tr w:rsidR="00780945" w:rsidTr="00AE3FD8">
        <w:tc>
          <w:tcPr>
            <w:tcW w:w="1818" w:type="dxa"/>
          </w:tcPr>
          <w:p w:rsidR="00780945" w:rsidRDefault="006F362E" w:rsidP="00D6399E">
            <w:pPr>
              <w:jc w:val="center"/>
            </w:pPr>
            <w:bookmarkStart w:id="0" w:name="_GoBack"/>
            <w:r>
              <w:t>Loại văn bản</w:t>
            </w:r>
          </w:p>
        </w:tc>
        <w:tc>
          <w:tcPr>
            <w:tcW w:w="5940" w:type="dxa"/>
          </w:tcPr>
          <w:p w:rsidR="00780945" w:rsidRDefault="00780945" w:rsidP="00D6399E">
            <w:pPr>
              <w:jc w:val="center"/>
            </w:pPr>
            <w:r>
              <w:t>Số hiệu và tên văn bản</w:t>
            </w:r>
          </w:p>
        </w:tc>
      </w:tr>
      <w:tr w:rsidR="00BD70F1" w:rsidTr="00AE3FD8">
        <w:tc>
          <w:tcPr>
            <w:tcW w:w="1818" w:type="dxa"/>
          </w:tcPr>
          <w:p w:rsidR="00BD70F1" w:rsidRDefault="00BD70F1">
            <w:r>
              <w:t>Nghị quyết</w:t>
            </w:r>
          </w:p>
        </w:tc>
        <w:tc>
          <w:tcPr>
            <w:tcW w:w="5940" w:type="dxa"/>
          </w:tcPr>
          <w:p w:rsidR="00BD70F1" w:rsidRDefault="002105ED" w:rsidP="00AE3FD8">
            <w:pPr>
              <w:ind w:left="162" w:right="72"/>
            </w:pPr>
            <w:hyperlink r:id="rId9" w:history="1">
              <w:r w:rsidR="00BD70F1" w:rsidRPr="002105ED">
                <w:rPr>
                  <w:rStyle w:val="Hyperlink"/>
                </w:rPr>
                <w:t>Nghị quyết 49/2017/QH14</w:t>
              </w:r>
            </w:hyperlink>
            <w:r w:rsidR="00BD70F1">
              <w:t xml:space="preserve"> dự toán ngân sách Nhà nước nă</w:t>
            </w:r>
            <w:r w:rsidR="00AE3FD8">
              <w:t>m</w:t>
            </w:r>
            <w:r w:rsidR="00BD70F1">
              <w:t xml:space="preserve"> 2018 với quy định tăng mức lương cơ sở dành cho cán bộ, công chức và lực lượng vũ trang nhân dân</w:t>
            </w:r>
          </w:p>
        </w:tc>
      </w:tr>
      <w:tr w:rsidR="00CD678C" w:rsidTr="00AE3FD8">
        <w:trPr>
          <w:trHeight w:val="7370"/>
        </w:trPr>
        <w:tc>
          <w:tcPr>
            <w:tcW w:w="1818" w:type="dxa"/>
          </w:tcPr>
          <w:p w:rsidR="00CD678C" w:rsidRDefault="00CD678C">
            <w:r>
              <w:t>Nghị định</w:t>
            </w:r>
          </w:p>
        </w:tc>
        <w:tc>
          <w:tcPr>
            <w:tcW w:w="5940" w:type="dxa"/>
          </w:tcPr>
          <w:p w:rsidR="00CD678C" w:rsidRDefault="00CD678C" w:rsidP="00AE3FD8">
            <w:pPr>
              <w:pStyle w:val="ListParagraph"/>
              <w:numPr>
                <w:ilvl w:val="0"/>
                <w:numId w:val="34"/>
              </w:numPr>
            </w:pPr>
            <w:hyperlink r:id="rId10" w:history="1">
              <w:r w:rsidRPr="002105ED">
                <w:rPr>
                  <w:rStyle w:val="Hyperlink"/>
                </w:rPr>
                <w:t>Nghị định 204/2004/NĐ-CP</w:t>
              </w:r>
              <w:r w:rsidRPr="00AE3FD8">
                <w:rPr>
                  <w:rStyle w:val="Hyperlink"/>
                  <w:shd w:val="clear" w:color="auto" w:fill="FFFFFF"/>
                </w:rPr>
                <w:t> </w:t>
              </w:r>
            </w:hyperlink>
            <w:r w:rsidRPr="00AE3FD8">
              <w:rPr>
                <w:shd w:val="clear" w:color="auto" w:fill="FFFFFF"/>
              </w:rPr>
              <w:t>về chế độ tiền lương đối với cán bộ, công chức, viên chức và lực lượng vũ trang</w:t>
            </w:r>
          </w:p>
          <w:p w:rsidR="00CD678C" w:rsidRDefault="00CD678C" w:rsidP="00AE3FD8">
            <w:pPr>
              <w:pStyle w:val="ListParagraph"/>
              <w:numPr>
                <w:ilvl w:val="0"/>
                <w:numId w:val="34"/>
              </w:numPr>
            </w:pPr>
            <w:hyperlink r:id="rId11" w:tgtFrame="_blank" w:tooltip="tải về" w:history="1">
              <w:r w:rsidRPr="00AE3FD8">
                <w:rPr>
                  <w:u w:val="single"/>
                </w:rPr>
                <w:t>Nghị định 76/2009/NĐ-CP</w:t>
              </w:r>
            </w:hyperlink>
            <w:r>
              <w:t> sửa đổi Nghị định 204/2004/NĐ-CP về chế độ tiền lương đối với cán bộ, công chức, viên chức và lực lượng vũ trang</w:t>
            </w:r>
          </w:p>
          <w:p w:rsidR="00CD678C" w:rsidRDefault="00CD678C" w:rsidP="00AE3FD8">
            <w:pPr>
              <w:pStyle w:val="ListParagraph"/>
              <w:numPr>
                <w:ilvl w:val="0"/>
                <w:numId w:val="34"/>
              </w:numPr>
            </w:pPr>
            <w:hyperlink r:id="rId12" w:tgtFrame="_blank" w:tooltip="tải về" w:history="1">
              <w:r w:rsidRPr="00AE3FD8">
                <w:rPr>
                  <w:rStyle w:val="Hyperlink"/>
                  <w:rFonts w:ascii="Arial" w:hAnsi="Arial" w:cs="Arial"/>
                  <w:b/>
                  <w:bCs/>
                  <w:sz w:val="19"/>
                  <w:szCs w:val="19"/>
                  <w:shd w:val="clear" w:color="auto" w:fill="FFFFFF"/>
                </w:rPr>
                <w:t>Nghị định 92/2009/NĐ-CP</w:t>
              </w:r>
            </w:hyperlink>
            <w:r w:rsidRPr="00AE3FD8">
              <w:rPr>
                <w:shd w:val="clear" w:color="auto" w:fill="FFFFFF"/>
              </w:rPr>
              <w:t> về chức danh, số lượng, một số chế độ, chính sách đối với cán bộ, công chức ở xã, phường, thị trấn và những người hoạt động không chuyên trách ở cấp xã</w:t>
            </w:r>
          </w:p>
          <w:p w:rsidR="00CD678C" w:rsidRDefault="00CD678C" w:rsidP="00AE3FD8">
            <w:pPr>
              <w:pStyle w:val="ListParagraph"/>
              <w:numPr>
                <w:ilvl w:val="0"/>
                <w:numId w:val="34"/>
              </w:numPr>
            </w:pPr>
            <w:hyperlink r:id="rId13" w:history="1">
              <w:r w:rsidRPr="00AE3FD8">
                <w:rPr>
                  <w:rStyle w:val="Hyperlink"/>
                  <w:shd w:val="clear" w:color="auto" w:fill="FFFFFF"/>
                </w:rPr>
                <w:t>Nghị định 29/2013/NĐ-CP</w:t>
              </w:r>
            </w:hyperlink>
            <w:r w:rsidRPr="00AE3FD8">
              <w:rPr>
                <w:shd w:val="clear" w:color="auto" w:fill="FFFFFF"/>
              </w:rPr>
              <w:t xml:space="preserve"> sửa đổi Nghị định 92/2009/NĐ-CP về chức danh, số lượng, chế độ, chính sách đối với cán bộ, công chức ở xã, phường, thị trấn và những người hoạt động không chuyên trách ở cấp xã</w:t>
            </w:r>
          </w:p>
          <w:p w:rsidR="00CD678C" w:rsidRDefault="00CD678C" w:rsidP="00AE3FD8">
            <w:pPr>
              <w:pStyle w:val="ListParagraph"/>
              <w:numPr>
                <w:ilvl w:val="0"/>
                <w:numId w:val="34"/>
              </w:numPr>
            </w:pPr>
            <w:hyperlink r:id="rId14" w:tgtFrame="_blank" w:tooltip="tải về" w:history="1">
              <w:r w:rsidRPr="00AE3FD8">
                <w:rPr>
                  <w:rStyle w:val="Hyperlink"/>
                  <w:rFonts w:ascii="Arial" w:hAnsi="Arial" w:cs="Arial"/>
                  <w:b/>
                  <w:bCs/>
                  <w:sz w:val="19"/>
                  <w:szCs w:val="19"/>
                  <w:shd w:val="clear" w:color="auto" w:fill="FFFFFF"/>
                </w:rPr>
                <w:t>Nghị định 14/2012/NĐ-CP</w:t>
              </w:r>
            </w:hyperlink>
            <w:r w:rsidRPr="00AE3FD8">
              <w:rPr>
                <w:shd w:val="clear" w:color="auto" w:fill="FFFFFF"/>
              </w:rPr>
              <w:t> sửa đổi Điều 7 Nghị định 204/2004/NĐ-CP về chế độ tiền lương đối với cán bộ, công, viên chức và lực lượng vũ trang và Mục I Bảng phụ cấp chức vụ lãnh đạo (bầu cử, bổ nhiệm) trong cơ quan nhà nước, đơn vị sự nghiệp của Nhà nước; cơ quan, đơn vị thuộc Quân đội và Công an nhân dân</w:t>
            </w:r>
          </w:p>
          <w:p w:rsidR="00CD678C" w:rsidRDefault="00CD678C" w:rsidP="00AE3FD8">
            <w:pPr>
              <w:pStyle w:val="ListParagraph"/>
              <w:numPr>
                <w:ilvl w:val="0"/>
                <w:numId w:val="34"/>
              </w:numPr>
            </w:pPr>
            <w:hyperlink r:id="rId15" w:tgtFrame="_blank" w:tooltip="tải về" w:history="1">
              <w:r w:rsidRPr="00AE3FD8">
                <w:rPr>
                  <w:rStyle w:val="Hyperlink"/>
                  <w:rFonts w:ascii="Arial" w:hAnsi="Arial" w:cs="Arial"/>
                  <w:b/>
                  <w:bCs/>
                  <w:sz w:val="19"/>
                  <w:szCs w:val="19"/>
                </w:rPr>
                <w:t>Nghị định 17/201</w:t>
              </w:r>
              <w:r w:rsidRPr="00AE3FD8">
                <w:rPr>
                  <w:rStyle w:val="Hyperlink"/>
                  <w:rFonts w:ascii="Arial" w:hAnsi="Arial" w:cs="Arial"/>
                  <w:b/>
                  <w:bCs/>
                  <w:sz w:val="19"/>
                  <w:szCs w:val="19"/>
                </w:rPr>
                <w:t>3</w:t>
              </w:r>
              <w:r w:rsidRPr="00AE3FD8">
                <w:rPr>
                  <w:rStyle w:val="Hyperlink"/>
                  <w:rFonts w:ascii="Arial" w:hAnsi="Arial" w:cs="Arial"/>
                  <w:b/>
                  <w:bCs/>
                  <w:sz w:val="19"/>
                  <w:szCs w:val="19"/>
                </w:rPr>
                <w:t>/NĐ-CP</w:t>
              </w:r>
            </w:hyperlink>
            <w:r>
              <w:t> sửa đổi Nghị định 204/2004/NĐ-CP về chế độ tiền lương đối với cán bộ, công, viên chức và lực lượng vũ trang</w:t>
            </w:r>
          </w:p>
          <w:p w:rsidR="00CD678C" w:rsidRDefault="00CD678C" w:rsidP="00AE3FD8">
            <w:pPr>
              <w:pStyle w:val="ListParagraph"/>
              <w:numPr>
                <w:ilvl w:val="0"/>
                <w:numId w:val="34"/>
              </w:numPr>
            </w:pPr>
            <w:hyperlink r:id="rId16" w:tgtFrame="_blank" w:tooltip="tải về" w:history="1">
              <w:r w:rsidRPr="00AE3FD8">
                <w:rPr>
                  <w:rStyle w:val="Hyperlink"/>
                  <w:rFonts w:ascii="Arial" w:hAnsi="Arial" w:cs="Arial"/>
                  <w:b/>
                  <w:bCs/>
                  <w:sz w:val="19"/>
                  <w:szCs w:val="19"/>
                  <w:shd w:val="clear" w:color="auto" w:fill="FFFFFF"/>
                </w:rPr>
                <w:t>Nghị định 117/2016/NĐ-CP</w:t>
              </w:r>
            </w:hyperlink>
            <w:r w:rsidRPr="00AE3FD8">
              <w:rPr>
                <w:shd w:val="clear" w:color="auto" w:fill="FFFFFF"/>
              </w:rPr>
              <w:t> sửa đổi Nghị định 204/2004/NĐ-CP về chế độ tiền lương đối với cán bộ, công, viên chức và lực lượng vũ trang</w:t>
            </w:r>
          </w:p>
          <w:p w:rsidR="00CD678C" w:rsidRDefault="00CD678C" w:rsidP="00AE3FD8">
            <w:pPr>
              <w:pStyle w:val="ListParagraph"/>
              <w:numPr>
                <w:ilvl w:val="0"/>
                <w:numId w:val="34"/>
              </w:numPr>
            </w:pPr>
            <w:hyperlink r:id="rId17" w:history="1">
              <w:r w:rsidRPr="00EA5407">
                <w:rPr>
                  <w:rStyle w:val="Hyperlink"/>
                </w:rPr>
                <w:t>Nghị định 47/2017/NĐ-CP</w:t>
              </w:r>
            </w:hyperlink>
            <w:r>
              <w:t xml:space="preserve"> quy định về mức lương cơ sở đối với cán bộ, công chức, viên chức và lực lượng vũ trang</w:t>
            </w:r>
          </w:p>
          <w:p w:rsidR="00CD678C" w:rsidRDefault="00CD678C" w:rsidP="00AE3FD8">
            <w:pPr>
              <w:pStyle w:val="ListParagraph"/>
              <w:numPr>
                <w:ilvl w:val="0"/>
                <w:numId w:val="34"/>
              </w:numPr>
            </w:pPr>
            <w:hyperlink r:id="rId18" w:tgtFrame="_blank" w:history="1">
              <w:r w:rsidRPr="00AE3FD8">
                <w:rPr>
                  <w:color w:val="0492DB"/>
                </w:rPr>
                <w:t>Nghị định 02/2015/NĐ-CP</w:t>
              </w:r>
            </w:hyperlink>
            <w:r w:rsidRPr="00732A43">
              <w:t> sửa đổi Nghị định 162/2006/NĐ-CP về chế độ tiền lương, chế độ trang phục đối với cán bộ, công, viên chức Kiểm toán Nhà nước và chế độ ưu tiên đối với kiểm toán viên nhà nước</w:t>
            </w:r>
          </w:p>
          <w:p w:rsidR="00CD678C" w:rsidRDefault="00CD678C" w:rsidP="00AE3FD8">
            <w:pPr>
              <w:pStyle w:val="ListParagraph"/>
              <w:numPr>
                <w:ilvl w:val="0"/>
                <w:numId w:val="34"/>
              </w:numPr>
            </w:pPr>
            <w:hyperlink r:id="rId19" w:tgtFrame="_blank" w:history="1">
              <w:r w:rsidRPr="00AE3FD8">
                <w:rPr>
                  <w:color w:val="0492DB"/>
                </w:rPr>
                <w:t>Nghị định 29/2010/NĐ-CP</w:t>
              </w:r>
            </w:hyperlink>
            <w:r w:rsidRPr="00614451">
              <w:t xml:space="preserve"> điều chỉnh mức lương hưu, trợ cấp bảo hiểm xã hội và trợ cấp hàng tháng đối với </w:t>
            </w:r>
            <w:r w:rsidRPr="00614451">
              <w:lastRenderedPageBreak/>
              <w:t>cán bộ xã đã nghỉ việc</w:t>
            </w:r>
          </w:p>
          <w:p w:rsidR="00CD678C" w:rsidRDefault="00CD678C" w:rsidP="00AE3FD8">
            <w:pPr>
              <w:pStyle w:val="ListParagraph"/>
              <w:numPr>
                <w:ilvl w:val="0"/>
                <w:numId w:val="34"/>
              </w:numPr>
            </w:pPr>
            <w:hyperlink r:id="rId20" w:tgtFrame="_blank" w:history="1">
              <w:r w:rsidRPr="00AE3FD8">
                <w:rPr>
                  <w:color w:val="0492DB"/>
                </w:rPr>
                <w:t>Nghị định 35/2012/NĐ-CP</w:t>
              </w:r>
            </w:hyperlink>
            <w:r w:rsidRPr="00614451">
              <w:t> điều chỉnh lương hưu, trợ cấp bảo hiểm xã hội và trợ cấp hàng tháng đối với cán bộ xã đã nghỉ việc</w:t>
            </w:r>
          </w:p>
          <w:p w:rsidR="00CD678C" w:rsidRDefault="00CD678C" w:rsidP="00AE3FD8">
            <w:pPr>
              <w:pStyle w:val="ListParagraph"/>
              <w:numPr>
                <w:ilvl w:val="0"/>
                <w:numId w:val="34"/>
              </w:numPr>
            </w:pPr>
            <w:hyperlink r:id="rId21" w:tgtFrame="_blank" w:history="1">
              <w:r w:rsidRPr="00AE3FD8">
                <w:rPr>
                  <w:color w:val="0492DB"/>
                </w:rPr>
                <w:t>Nghị định 116/2010/NĐ-CP</w:t>
              </w:r>
            </w:hyperlink>
            <w:r w:rsidRPr="00614451">
              <w:t> về chính sách đối với cán bộ, công chức, viên chức và người hưởng lương trong lực lượng vũ trang công tác ở vùng có điều kiện kinh tế - xã hội đặc biệt khó khăn</w:t>
            </w:r>
          </w:p>
          <w:p w:rsidR="00CD678C" w:rsidRDefault="00CD678C" w:rsidP="00AE3FD8">
            <w:pPr>
              <w:pStyle w:val="ListParagraph"/>
              <w:numPr>
                <w:ilvl w:val="0"/>
                <w:numId w:val="34"/>
              </w:numPr>
            </w:pPr>
            <w:hyperlink r:id="rId22" w:tgtFrame="_blank" w:history="1">
              <w:r w:rsidRPr="00AE3FD8">
                <w:rPr>
                  <w:color w:val="0492DB"/>
                </w:rPr>
                <w:t>Nghị định 64/2009/NĐ-CP</w:t>
              </w:r>
            </w:hyperlink>
            <w:r w:rsidRPr="00614451">
              <w:t> về chính sách đối với cán bộ, viên chức y tế công tác ở vùng có điều kiện kinh tế - xã hội đặc biệt khó khăn</w:t>
            </w:r>
          </w:p>
          <w:p w:rsidR="00CD678C" w:rsidRDefault="00CD678C" w:rsidP="00AE3FD8">
            <w:pPr>
              <w:pStyle w:val="ListParagraph"/>
              <w:numPr>
                <w:ilvl w:val="0"/>
                <w:numId w:val="34"/>
              </w:numPr>
            </w:pPr>
            <w:hyperlink r:id="rId23" w:tgtFrame="_blank" w:history="1">
              <w:r w:rsidRPr="00AE3FD8">
                <w:rPr>
                  <w:color w:val="0492DB"/>
                </w:rPr>
                <w:t>Nghị định 34/2009/NĐ-CP</w:t>
              </w:r>
            </w:hyperlink>
            <w:r w:rsidRPr="00614451">
              <w:t> điều chỉnh lương hưu, trợ cấp bảo hiểm xã hội và trợ cấp hàng tháng đối với cán bộ xã đã nghỉ việc</w:t>
            </w:r>
          </w:p>
          <w:p w:rsidR="00CD678C" w:rsidRDefault="00CD678C" w:rsidP="00AE3FD8">
            <w:pPr>
              <w:pStyle w:val="ListParagraph"/>
              <w:numPr>
                <w:ilvl w:val="0"/>
                <w:numId w:val="34"/>
              </w:numPr>
            </w:pPr>
            <w:hyperlink r:id="rId24" w:tgtFrame="_blank" w:history="1">
              <w:r w:rsidRPr="00AE3FD8">
                <w:rPr>
                  <w:color w:val="0492DB"/>
                </w:rPr>
                <w:t>Nghị định 101/2008/NĐ-CP</w:t>
              </w:r>
            </w:hyperlink>
            <w:r w:rsidRPr="00614451">
              <w:t> về việc điều chỉnh lương hưu, trợ cấp bảo hiểm xã hội và trợ cấp hàng tháng đối với cán bộ xã đã nghỉ việc</w:t>
            </w:r>
          </w:p>
          <w:p w:rsidR="00CD678C" w:rsidRDefault="00CD678C" w:rsidP="00AE3FD8">
            <w:pPr>
              <w:pStyle w:val="ListParagraph"/>
              <w:numPr>
                <w:ilvl w:val="0"/>
                <w:numId w:val="34"/>
              </w:numPr>
            </w:pPr>
            <w:hyperlink r:id="rId25" w:tgtFrame="_blank" w:history="1">
              <w:r w:rsidRPr="00AE3FD8">
                <w:rPr>
                  <w:color w:val="23527C"/>
                </w:rPr>
                <w:t>Nghị định 184/2007/NĐ-CP</w:t>
              </w:r>
            </w:hyperlink>
            <w:r w:rsidRPr="00614451">
              <w:t> về việc điều chỉnh lương hưu, trợ cấp bảo hiểm xã hội và trợ cấp hằng tháng đối với cán bộ xã đã nghỉ việc</w:t>
            </w:r>
          </w:p>
          <w:p w:rsidR="00CD678C" w:rsidRDefault="00CD678C" w:rsidP="00AE3FD8">
            <w:pPr>
              <w:pStyle w:val="ListParagraph"/>
              <w:numPr>
                <w:ilvl w:val="0"/>
                <w:numId w:val="34"/>
              </w:numPr>
            </w:pPr>
            <w:hyperlink r:id="rId26" w:tgtFrame="_blank" w:history="1">
              <w:r w:rsidRPr="00AE3FD8">
                <w:rPr>
                  <w:color w:val="0492DB"/>
                </w:rPr>
                <w:t>Nghị định 162/2006/NĐ-CP</w:t>
              </w:r>
            </w:hyperlink>
            <w:r w:rsidRPr="00614451">
              <w:t> về chế độ tiền lương, chế độ trang phục đối với cán bộ, công chức, viên chức Kiểm toán Nhà nước và chế độ ưu tiên đối với kiểm toán viên nhà nước</w:t>
            </w:r>
          </w:p>
          <w:p w:rsidR="00CD678C" w:rsidRDefault="00CD678C" w:rsidP="00AE3FD8">
            <w:pPr>
              <w:pStyle w:val="ListParagraph"/>
              <w:numPr>
                <w:ilvl w:val="0"/>
                <w:numId w:val="34"/>
              </w:numPr>
            </w:pPr>
            <w:hyperlink r:id="rId27" w:tgtFrame="_blank" w:history="1">
              <w:r w:rsidRPr="00AE3FD8">
                <w:rPr>
                  <w:color w:val="0492DB"/>
                </w:rPr>
                <w:t>Nghị định 93/2006/NĐ-CP</w:t>
              </w:r>
            </w:hyperlink>
            <w:r w:rsidRPr="00614451">
              <w:t> về việc điều chỉnh lương hưu, trợ cấp bảo hiểm xã hội và điều chỉnh trợ cấp hàng tháng đối với cán bộ xã đã nghỉ việc</w:t>
            </w:r>
          </w:p>
          <w:p w:rsidR="00CD678C" w:rsidRDefault="00CD678C" w:rsidP="00AE3FD8">
            <w:pPr>
              <w:pStyle w:val="ListParagraph"/>
              <w:numPr>
                <w:ilvl w:val="0"/>
                <w:numId w:val="34"/>
              </w:numPr>
            </w:pPr>
            <w:hyperlink r:id="rId28" w:tgtFrame="_blank" w:history="1">
              <w:r w:rsidRPr="00AE3FD8">
                <w:rPr>
                  <w:color w:val="0492DB"/>
                </w:rPr>
                <w:t>Nghị định 26/2016/NĐ-CP</w:t>
              </w:r>
            </w:hyperlink>
            <w:r w:rsidRPr="00D20EF6">
              <w:t> quy định chế độ trợ cấp, phụ cấp đối với công, viên chức và người lao động làm việc tại cơ sở quản lý người nghiện ma túy, người sau cai nghiện ma túy và cơ sở trợ giúp xã hội công lập</w:t>
            </w:r>
          </w:p>
          <w:p w:rsidR="00CD678C" w:rsidRDefault="00CD678C" w:rsidP="00AE3FD8">
            <w:pPr>
              <w:pStyle w:val="ListParagraph"/>
              <w:numPr>
                <w:ilvl w:val="0"/>
                <w:numId w:val="34"/>
              </w:numPr>
            </w:pPr>
            <w:hyperlink r:id="rId29" w:tgtFrame="_blank" w:history="1">
              <w:r w:rsidRPr="00AE3FD8">
                <w:rPr>
                  <w:color w:val="0492DB"/>
                </w:rPr>
                <w:t>Nghị định 34/2012/N</w:t>
              </w:r>
              <w:r w:rsidRPr="00AE3FD8">
                <w:rPr>
                  <w:color w:val="0492DB"/>
                </w:rPr>
                <w:t>Đ</w:t>
              </w:r>
              <w:r w:rsidRPr="00AE3FD8">
                <w:rPr>
                  <w:color w:val="0492DB"/>
                </w:rPr>
                <w:t>-CP</w:t>
              </w:r>
            </w:hyperlink>
            <w:r w:rsidRPr="00D20EF6">
              <w:t> về chế độ phụ cấp công vụ</w:t>
            </w:r>
          </w:p>
          <w:p w:rsidR="00CD678C" w:rsidRDefault="00CD678C" w:rsidP="00AE3FD8">
            <w:pPr>
              <w:pStyle w:val="ListParagraph"/>
              <w:numPr>
                <w:ilvl w:val="0"/>
                <w:numId w:val="34"/>
              </w:numPr>
            </w:pPr>
            <w:hyperlink r:id="rId30" w:tgtFrame="_blank" w:history="1">
              <w:r w:rsidRPr="00AE3FD8">
                <w:rPr>
                  <w:color w:val="136EB7"/>
                </w:rPr>
                <w:t>Nghị định 19/2008/NĐ-CP</w:t>
              </w:r>
            </w:hyperlink>
            <w:r w:rsidRPr="00D20EF6">
              <w:t> quy định chế độ phụ cấp trách nhiệm trong hoạt động phòng, chống tham nhũng</w:t>
            </w:r>
          </w:p>
        </w:tc>
      </w:tr>
      <w:tr w:rsidR="00CD678C" w:rsidTr="00AE3FD8">
        <w:trPr>
          <w:trHeight w:hRule="exact" w:val="25576"/>
        </w:trPr>
        <w:tc>
          <w:tcPr>
            <w:tcW w:w="1818" w:type="dxa"/>
          </w:tcPr>
          <w:p w:rsidR="00CD678C" w:rsidRPr="00D20EF6" w:rsidRDefault="00CD678C" w:rsidP="006F362E">
            <w:r>
              <w:lastRenderedPageBreak/>
              <w:t>Thông tư</w:t>
            </w:r>
          </w:p>
        </w:tc>
        <w:tc>
          <w:tcPr>
            <w:tcW w:w="5940" w:type="dxa"/>
            <w:tcBorders>
              <w:bottom w:val="single" w:sz="4" w:space="0" w:color="auto"/>
            </w:tcBorders>
          </w:tcPr>
          <w:p w:rsidR="00CD678C" w:rsidRPr="00D20EF6" w:rsidRDefault="00CD678C" w:rsidP="00AE3FD8">
            <w:pPr>
              <w:pStyle w:val="ListParagraph"/>
              <w:numPr>
                <w:ilvl w:val="0"/>
                <w:numId w:val="35"/>
              </w:numPr>
            </w:pPr>
            <w:hyperlink r:id="rId31" w:history="1">
              <w:r w:rsidRPr="00EA5407">
                <w:rPr>
                  <w:rStyle w:val="Hyperlink"/>
                </w:rPr>
                <w:t>Thông tư 07/2017/TT-BNV</w:t>
              </w:r>
            </w:hyperlink>
            <w:r>
              <w:t xml:space="preserve"> về hướng dẫn thực hiện chế độ tiền lương đối với người làm việc trong tổ chức cơ yếu hưởng lương và phụ cấp từ ngân sách nhà nước</w:t>
            </w:r>
          </w:p>
          <w:p w:rsidR="00CD678C" w:rsidRPr="00D20EF6" w:rsidRDefault="00CD678C" w:rsidP="00AE3FD8">
            <w:pPr>
              <w:pStyle w:val="ListParagraph"/>
              <w:numPr>
                <w:ilvl w:val="0"/>
                <w:numId w:val="35"/>
              </w:numPr>
            </w:pPr>
            <w:hyperlink r:id="rId32" w:history="1">
              <w:r w:rsidRPr="00EA5407">
                <w:rPr>
                  <w:rStyle w:val="Hyperlink"/>
                </w:rPr>
                <w:t>Thông tư 208/2017/TT-BQP</w:t>
              </w:r>
            </w:hyperlink>
            <w:r>
              <w:t xml:space="preserve"> về hướng dẫn chuyển xếp lương đối với sĩ quan, công nhân, viên chức quốc phòng, hạ sĩ quan, binh sĩ được tuyển chọn quân nhân chuyên nghiệp</w:t>
            </w:r>
          </w:p>
          <w:p w:rsidR="00CD678C" w:rsidRPr="00D20EF6" w:rsidRDefault="00CD678C" w:rsidP="00AE3FD8">
            <w:pPr>
              <w:pStyle w:val="ListParagraph"/>
              <w:numPr>
                <w:ilvl w:val="0"/>
                <w:numId w:val="35"/>
              </w:numPr>
            </w:pPr>
            <w:hyperlink r:id="rId33" w:tgtFrame="_blank" w:history="1">
              <w:r w:rsidRPr="00AE3FD8">
                <w:rPr>
                  <w:color w:val="0492DB"/>
                </w:rPr>
                <w:t>Thông tư 65/2014/TT-BQP</w:t>
              </w:r>
            </w:hyperlink>
            <w:r w:rsidRPr="00D20EF6">
              <w:t> hướng dẫn thực hiện chế độ nâng bậc lương thường xuyên và trước thời hạn đối với quân nhân chuyên nghiệp và công nhân viên chức quốc phòng hưởng lương từ ngân sách nhà nước thuộc Bộ Quốc phòng</w:t>
            </w:r>
          </w:p>
          <w:p w:rsidR="00CD678C" w:rsidRPr="00D20EF6" w:rsidRDefault="00CD678C" w:rsidP="00AE3FD8">
            <w:pPr>
              <w:pStyle w:val="ListParagraph"/>
              <w:numPr>
                <w:ilvl w:val="0"/>
                <w:numId w:val="35"/>
              </w:numPr>
            </w:pPr>
            <w:hyperlink r:id="rId34" w:tgtFrame="_blank" w:history="1">
              <w:r w:rsidRPr="00AE3FD8">
                <w:rPr>
                  <w:color w:val="23527C"/>
                </w:rPr>
                <w:t>Thông tư 08/2013/TT-BNV</w:t>
              </w:r>
            </w:hyperlink>
            <w:r>
              <w:t> h</w:t>
            </w:r>
            <w:r w:rsidRPr="00D20EF6">
              <w:t>ướng dẫn thực hiện chế độ nâng bậc lương thường xuyên và trước thời hạn đối với cán bộ, công, viên chức và người lao động</w:t>
            </w:r>
          </w:p>
          <w:p w:rsidR="00CD678C" w:rsidRPr="00D20EF6" w:rsidRDefault="00CD678C" w:rsidP="00AE3FD8">
            <w:pPr>
              <w:pStyle w:val="ListParagraph"/>
              <w:numPr>
                <w:ilvl w:val="0"/>
                <w:numId w:val="35"/>
              </w:numPr>
            </w:pPr>
            <w:hyperlink r:id="rId35" w:tgtFrame="_blank" w:history="1">
              <w:r w:rsidRPr="00AE3FD8">
                <w:rPr>
                  <w:color w:val="0492DB"/>
                </w:rPr>
                <w:t>Thông tư 05/2016/TT-BLĐTBXH</w:t>
              </w:r>
            </w:hyperlink>
            <w:r w:rsidRPr="00D20EF6">
              <w:t> hướng dẫn Nghị định 26/2016/NĐ-CP quy định chế độ trợ cấp, phụ cấp đối với công chức, viên chức và người lao động làm việc tại cơ sở quản lý người nghiện, người sau cai nghiện ma túy và cơ sở trợ giúp xã hội công lậ</w:t>
            </w:r>
            <w:r>
              <w:t>p</w:t>
            </w:r>
          </w:p>
          <w:p w:rsidR="00CD678C" w:rsidRPr="00D20EF6" w:rsidRDefault="00CD678C" w:rsidP="00AE3FD8">
            <w:pPr>
              <w:pStyle w:val="ListParagraph"/>
              <w:numPr>
                <w:ilvl w:val="0"/>
                <w:numId w:val="35"/>
              </w:numPr>
            </w:pPr>
            <w:hyperlink r:id="rId36" w:history="1">
              <w:r w:rsidRPr="00AE3FD8">
                <w:rPr>
                  <w:rStyle w:val="Hyperlink"/>
                  <w:shd w:val="clear" w:color="auto" w:fill="F2F2F2"/>
                </w:rPr>
                <w:t>Thông tư 145/2017/TT-BQP</w:t>
              </w:r>
            </w:hyperlink>
            <w:r w:rsidRPr="00AE3FD8">
              <w:rPr>
                <w:shd w:val="clear" w:color="auto" w:fill="F2F2F2"/>
              </w:rPr>
              <w:t xml:space="preserve"> hướng dẫn về mức lương cơ sở đối với các đối tượng đang hưởng lương hoặc phụ cấp quân hàm từ các ngân sách Nhà nước trong các cơ quan, đơn vị thuộc Bộ Quốc phòng</w:t>
            </w:r>
          </w:p>
          <w:p w:rsidR="00CD678C" w:rsidRPr="00D20EF6" w:rsidRDefault="00CD678C" w:rsidP="00AE3FD8">
            <w:pPr>
              <w:pStyle w:val="ListParagraph"/>
              <w:numPr>
                <w:ilvl w:val="0"/>
                <w:numId w:val="35"/>
              </w:numPr>
            </w:pPr>
            <w:hyperlink r:id="rId37" w:history="1">
              <w:r w:rsidRPr="00AE3FD8">
                <w:rPr>
                  <w:rStyle w:val="Hyperlink"/>
                  <w:shd w:val="clear" w:color="auto" w:fill="F2F2F2"/>
                </w:rPr>
                <w:t>Thông tư 224/2017/TT-BQP</w:t>
              </w:r>
            </w:hyperlink>
            <w:r w:rsidRPr="00AE3FD8">
              <w:rPr>
                <w:shd w:val="clear" w:color="auto" w:fill="F2F2F2"/>
              </w:rPr>
              <w:t xml:space="preserve"> hướng dẫn chế độ phụ cấp thâm niên đối với sĩ quan, quân nhân chuyên nghiệp, công nhân và viên chức quốc phòng</w:t>
            </w:r>
          </w:p>
          <w:p w:rsidR="00CD678C" w:rsidRPr="00D20EF6" w:rsidRDefault="00CD678C" w:rsidP="00AE3FD8">
            <w:pPr>
              <w:pStyle w:val="ListParagraph"/>
              <w:numPr>
                <w:ilvl w:val="0"/>
                <w:numId w:val="35"/>
              </w:numPr>
            </w:pPr>
            <w:hyperlink r:id="rId38" w:history="1">
              <w:r w:rsidRPr="00AE3FD8">
                <w:rPr>
                  <w:rStyle w:val="Hyperlink"/>
                  <w:shd w:val="clear" w:color="auto" w:fill="F2F2F2"/>
                </w:rPr>
                <w:t>Thông tư 67/2017/TT-BTC</w:t>
              </w:r>
            </w:hyperlink>
            <w:r w:rsidRPr="00AE3FD8">
              <w:rPr>
                <w:shd w:val="clear" w:color="auto" w:fill="F2F2F2"/>
              </w:rPr>
              <w:t xml:space="preserve"> hướng dẫn 47/2017/NĐ-CP 76/2017/NĐ-CP quy định về mức lương cơ sở</w:t>
            </w:r>
          </w:p>
          <w:p w:rsidR="00CD678C" w:rsidRPr="00D20EF6" w:rsidRDefault="00CD678C" w:rsidP="00AE3FD8">
            <w:pPr>
              <w:pStyle w:val="ListParagraph"/>
              <w:numPr>
                <w:ilvl w:val="0"/>
                <w:numId w:val="35"/>
              </w:numPr>
            </w:pPr>
            <w:hyperlink r:id="rId39" w:tgtFrame="_blank" w:history="1">
              <w:r w:rsidRPr="00AE3FD8">
                <w:rPr>
                  <w:color w:val="0492DB"/>
                </w:rPr>
                <w:t>Thông tư 13/2012/TT-BTP</w:t>
              </w:r>
            </w:hyperlink>
            <w:r w:rsidRPr="00D20EF6">
              <w:t> quy định chi tiết chế độ tiền lương đối với cán bộ, công, viên chức và lực lượng vũ trang và Bảng phụ cấp chức vụ lãnh đạo (bầu cử, bổ nhiệm) trong cơ quan nhà nước, đơn vị sự nghiệp của Nhà nước; cơ quan, đơn vị thuộc Quân đội nhân dân và Công an nhân dân tại Nghị định 204/2004/NĐ-CP đã được sửa đổi tại Nghị định số</w:t>
            </w:r>
            <w:r>
              <w:t xml:space="preserve"> 14/2012/NĐ-CP</w:t>
            </w:r>
          </w:p>
          <w:p w:rsidR="00CD678C" w:rsidRDefault="00CD678C" w:rsidP="00AE3FD8">
            <w:pPr>
              <w:pStyle w:val="ListParagraph"/>
              <w:numPr>
                <w:ilvl w:val="0"/>
                <w:numId w:val="35"/>
              </w:numPr>
            </w:pPr>
            <w:hyperlink r:id="rId40" w:history="1">
              <w:r w:rsidRPr="00EA5407">
                <w:rPr>
                  <w:rStyle w:val="Hyperlink"/>
                </w:rPr>
                <w:t>Thông tư 02/2017/TT-BNV</w:t>
              </w:r>
            </w:hyperlink>
            <w:r w:rsidRPr="00D20EF6">
              <w:t> hướng dẫn thực hiện mức lương cơ sở đối với đối tượng hưởng lương, phụ cấp trong cơ quan, đơn vị sự nghiệp công lập của Đảng, Nhà nước, tổ chức chính trị - xã hội và hộ</w:t>
            </w:r>
            <w:r>
              <w:t>i</w:t>
            </w:r>
          </w:p>
          <w:p w:rsidR="00CD678C" w:rsidRPr="00D20EF6" w:rsidRDefault="00CD678C" w:rsidP="00AE3FD8">
            <w:pPr>
              <w:pStyle w:val="ListParagraph"/>
              <w:numPr>
                <w:ilvl w:val="0"/>
                <w:numId w:val="35"/>
              </w:numPr>
            </w:pPr>
            <w:hyperlink r:id="rId41" w:tgtFrame="_blank" w:history="1">
              <w:r w:rsidRPr="00AE3FD8">
                <w:rPr>
                  <w:color w:val="0492DB"/>
                </w:rPr>
                <w:t>Thông tư 74/2012/TT-BTC</w:t>
              </w:r>
            </w:hyperlink>
            <w:r w:rsidRPr="007A7C28">
              <w:t> hướng dẫn xác định nhu cầu, nguồn và phương thức chi thực hiện điều chỉnh mức lương tối thiểu chung theo Nghị định 31/2012/NĐ-CP, chế độ phụ cấp công vụ theo Nghị định 34/2012/NĐ-CP, điều chỉnh trợ cấp đối với cán bộ xã đã nghỉ việc theo Nghị đị</w:t>
            </w:r>
            <w:r>
              <w:t>nh 35/2012/NĐ-CP</w:t>
            </w:r>
          </w:p>
          <w:p w:rsidR="00CD678C" w:rsidRPr="00D20EF6" w:rsidRDefault="00CD678C" w:rsidP="00AE3FD8">
            <w:pPr>
              <w:pStyle w:val="ListParagraph"/>
              <w:numPr>
                <w:ilvl w:val="0"/>
                <w:numId w:val="35"/>
              </w:numPr>
            </w:pPr>
            <w:hyperlink r:id="rId42" w:tgtFrame="_blank" w:history="1">
              <w:r w:rsidRPr="00AE3FD8">
                <w:rPr>
                  <w:color w:val="23527C"/>
                </w:rPr>
                <w:t>Thông tư 09/2012/TT-BLĐTBXH</w:t>
              </w:r>
            </w:hyperlink>
            <w:r w:rsidRPr="007A7C28">
              <w:t xml:space="preserve"> hướng dẫn điều chỉnh lương hưu, trợ cấp bảo hiểm xã hội và trợ cấp hàng tháng theo Nghị định 35/2012/NĐ-CP và </w:t>
            </w:r>
            <w:r>
              <w:t xml:space="preserve">Nghị định </w:t>
            </w:r>
            <w:r w:rsidRPr="007A7C28">
              <w:t>31/2012/NĐ-CP</w:t>
            </w:r>
          </w:p>
          <w:p w:rsidR="00CD678C" w:rsidRPr="00D20EF6" w:rsidRDefault="00CD678C" w:rsidP="00AE3FD8">
            <w:pPr>
              <w:pStyle w:val="ListParagraph"/>
              <w:numPr>
                <w:ilvl w:val="0"/>
                <w:numId w:val="35"/>
              </w:numPr>
            </w:pPr>
            <w:hyperlink r:id="rId43" w:tgtFrame="_blank" w:history="1">
              <w:r w:rsidRPr="00AE3FD8">
                <w:rPr>
                  <w:color w:val="0492DB"/>
                </w:rPr>
                <w:t>Thông tư 43/2012/TT-BQP</w:t>
              </w:r>
            </w:hyperlink>
            <w:r w:rsidRPr="007A7C28">
              <w:t> hướng dẫn thực hiện chế độ phụ cấp công vụ đối với đối tượng đang hưởng lương hoặc phụ cấp quân hàm từ ngân sách nhà nước trong các cơ quan, đơn vị quân độ</w:t>
            </w:r>
            <w:r>
              <w:t>i</w:t>
            </w:r>
          </w:p>
          <w:p w:rsidR="00CD678C" w:rsidRPr="00D20EF6" w:rsidRDefault="00CD678C" w:rsidP="00AE3FD8">
            <w:pPr>
              <w:pStyle w:val="ListParagraph"/>
              <w:numPr>
                <w:ilvl w:val="0"/>
                <w:numId w:val="35"/>
              </w:numPr>
            </w:pPr>
            <w:hyperlink r:id="rId44" w:tgtFrame="_blank" w:history="1">
              <w:r w:rsidRPr="00AE3FD8">
                <w:rPr>
                  <w:color w:val="0492DB"/>
                </w:rPr>
                <w:t>Thông tư 24/2012/TT-BCA</w:t>
              </w:r>
            </w:hyperlink>
            <w:r w:rsidRPr="007A7C28">
              <w:t> hướng dẫn thực hiện chế độ phụ cấp công vụ</w:t>
            </w:r>
            <w:r>
              <w:t xml:space="preserve"> trong Công an nhân dân</w:t>
            </w:r>
          </w:p>
          <w:p w:rsidR="00CD678C" w:rsidRPr="00D20EF6" w:rsidRDefault="00CD678C" w:rsidP="00AE3FD8">
            <w:pPr>
              <w:pStyle w:val="ListParagraph"/>
              <w:numPr>
                <w:ilvl w:val="0"/>
                <w:numId w:val="35"/>
              </w:numPr>
            </w:pPr>
            <w:hyperlink r:id="rId45" w:tgtFrame="_blank" w:history="1">
              <w:r w:rsidRPr="00AE3FD8">
                <w:rPr>
                  <w:color w:val="0492DB"/>
                </w:rPr>
                <w:t>Thông tư 11/2009/TT-BLĐTBXH</w:t>
              </w:r>
            </w:hyperlink>
            <w:r w:rsidRPr="007A7C28">
              <w:t> điều chỉnh lương hưu, trợ cấp bảo hiểm xã hội và trợ cấp hàng tháng theo Nghị định 34/2009/NĐ-CP và Nghị đị</w:t>
            </w:r>
            <w:r>
              <w:t>nh 33/2009/NĐ-CP</w:t>
            </w:r>
          </w:p>
          <w:p w:rsidR="00CD678C" w:rsidRPr="00D20EF6" w:rsidRDefault="00CD678C" w:rsidP="00AE3FD8">
            <w:pPr>
              <w:pStyle w:val="ListParagraph"/>
              <w:numPr>
                <w:ilvl w:val="0"/>
                <w:numId w:val="35"/>
              </w:numPr>
            </w:pPr>
            <w:hyperlink r:id="rId46" w:tgtFrame="_blank" w:history="1">
              <w:r w:rsidRPr="00AE3FD8">
                <w:rPr>
                  <w:color w:val="0492DB"/>
                </w:rPr>
                <w:t>Thông tư 20/2008/TT-BLĐTBXH</w:t>
              </w:r>
            </w:hyperlink>
            <w:r w:rsidRPr="007A7C28">
              <w:t> điều chỉnh lương hưu, trợ cấp bảo hiểm xã hội và trợ cấp hàng tháng theo Nghị định 101/2</w:t>
            </w:r>
            <w:r>
              <w:t>008/NĐ-CP</w:t>
            </w:r>
          </w:p>
          <w:p w:rsidR="00CD678C" w:rsidRPr="00D20EF6" w:rsidRDefault="00CD678C" w:rsidP="00AE3FD8">
            <w:pPr>
              <w:pStyle w:val="ListParagraph"/>
              <w:numPr>
                <w:ilvl w:val="0"/>
                <w:numId w:val="35"/>
              </w:numPr>
            </w:pPr>
            <w:hyperlink r:id="rId47" w:tgtFrame="_blank" w:history="1">
              <w:r w:rsidRPr="00AE3FD8">
                <w:rPr>
                  <w:color w:val="0492DB"/>
                </w:rPr>
                <w:t>Thông tư 31/2007/TT-BLĐTBXH</w:t>
              </w:r>
            </w:hyperlink>
            <w:r w:rsidRPr="007A7C28">
              <w:t> hướng dẫn điều chỉnh lương hưu, trợ cấp bảo hiểm xã hội và trợ cấp hàng tháng theo Nghị định 184/2007/NĐ-CP và Nghị đị</w:t>
            </w:r>
            <w:r>
              <w:t>nh 166/2007/NĐ-CP</w:t>
            </w:r>
          </w:p>
          <w:p w:rsidR="00CD678C" w:rsidRPr="00D20EF6" w:rsidRDefault="00CD678C" w:rsidP="00AE3FD8">
            <w:pPr>
              <w:pStyle w:val="ListParagraph"/>
              <w:numPr>
                <w:ilvl w:val="0"/>
                <w:numId w:val="35"/>
              </w:numPr>
            </w:pPr>
            <w:hyperlink r:id="rId48" w:tgtFrame="_blank" w:history="1">
              <w:r w:rsidRPr="00AE3FD8">
                <w:rPr>
                  <w:color w:val="0492DB"/>
                </w:rPr>
                <w:t>Thông tư 83/2005/TT-BNV</w:t>
              </w:r>
            </w:hyperlink>
            <w:r w:rsidRPr="007A7C28">
              <w:t xml:space="preserve"> sửa đổi chế độ nâng bậc lương và các chế độ phụ cấp lương đối với cán bộ, công nhân viên chức </w:t>
            </w:r>
          </w:p>
          <w:p w:rsidR="00CD678C" w:rsidRPr="00D20EF6" w:rsidRDefault="00CD678C" w:rsidP="00AE3FD8">
            <w:pPr>
              <w:pStyle w:val="ListParagraph"/>
              <w:numPr>
                <w:ilvl w:val="0"/>
                <w:numId w:val="35"/>
              </w:numPr>
            </w:pPr>
            <w:hyperlink r:id="rId49" w:tgtFrame="_blank" w:history="1">
              <w:r w:rsidRPr="00AE3FD8">
                <w:rPr>
                  <w:color w:val="23527C"/>
                </w:rPr>
                <w:t>Thông tư 02/2005/TT-BNV</w:t>
              </w:r>
            </w:hyperlink>
            <w:r w:rsidRPr="007A7C28">
              <w:t> hướng dẫn thực hiện chế độ phụ cấp chức vụ lãnh đạo đối với cán bộ, công chức, viên chứ</w:t>
            </w:r>
            <w:r>
              <w:t>c</w:t>
            </w:r>
          </w:p>
          <w:p w:rsidR="00CD678C" w:rsidRPr="00D20EF6" w:rsidRDefault="00CD678C" w:rsidP="00AE3FD8">
            <w:pPr>
              <w:pStyle w:val="ListParagraph"/>
              <w:numPr>
                <w:ilvl w:val="0"/>
                <w:numId w:val="35"/>
              </w:numPr>
            </w:pPr>
            <w:hyperlink r:id="rId50" w:tgtFrame="_blank" w:history="1">
              <w:r w:rsidRPr="00AE3FD8">
                <w:rPr>
                  <w:color w:val="23527C"/>
                </w:rPr>
                <w:t>Thông tư 06/2005/TT-BQP</w:t>
              </w:r>
            </w:hyperlink>
            <w:r w:rsidRPr="007A7C28">
              <w:t> về việc chuyển xếp lương cũ sang lương mới đối với quân nhân, công nhân viên chức quốc phòng hưởng lương hoặc sinh hoạt phí từ nguồn kinh phí thuộc ngân sách nhà nướ</w:t>
            </w:r>
            <w:r>
              <w:t>c</w:t>
            </w:r>
          </w:p>
          <w:p w:rsidR="00CD678C" w:rsidRDefault="00CD678C" w:rsidP="00AE3FD8">
            <w:pPr>
              <w:pStyle w:val="ListParagraph"/>
              <w:numPr>
                <w:ilvl w:val="0"/>
                <w:numId w:val="35"/>
              </w:numPr>
            </w:pPr>
            <w:hyperlink r:id="rId51" w:tgtFrame="_blank" w:history="1">
              <w:r w:rsidRPr="00AE3FD8">
                <w:rPr>
                  <w:color w:val="0492DB"/>
                </w:rPr>
                <w:t>Thông tư 32/2015/TT-BTC</w:t>
              </w:r>
            </w:hyperlink>
            <w:r w:rsidRPr="007A7C28">
              <w:t> hướng dẫn xác định nhu cầu, nguồn và phương thức chi thực hiện điều chỉnh tiền lương đối với cán bộ, công, viên chức và người hưởng lương trong lực lượng vũ trang có hệ số lương từ 2,34 trở xuống theo Nghị định 17/2015/NĐ-CP; điều chỉnh trợ cấp đối với cán bộ xã đã nghỉ việc theo Nghị đị</w:t>
            </w:r>
            <w:r>
              <w:t>nh 09/2015/NĐ-CP</w:t>
            </w:r>
          </w:p>
          <w:p w:rsidR="00CD678C" w:rsidRDefault="00CD678C" w:rsidP="00AE3FD8">
            <w:pPr>
              <w:pStyle w:val="ListParagraph"/>
              <w:numPr>
                <w:ilvl w:val="0"/>
                <w:numId w:val="35"/>
              </w:numPr>
            </w:pPr>
            <w:hyperlink r:id="rId52" w:tgtFrame="_blank" w:history="1">
              <w:r w:rsidRPr="00AE3FD8">
                <w:rPr>
                  <w:color w:val="0492DB"/>
                </w:rPr>
                <w:t>Thông tư 09/2003/TT-BQP</w:t>
              </w:r>
            </w:hyperlink>
            <w:r w:rsidRPr="007A7C28">
              <w:t> hướng dẫn điều chỉnh mức lương tối thiểu đối với quân nhân, công nhân viên chức quốc phòng hưởng lương, phụ cấp, trợ cấp từ nguồn kinh phí thuộc ngân sách Nhà nướ</w:t>
            </w:r>
            <w:r>
              <w:t>c</w:t>
            </w:r>
          </w:p>
          <w:p w:rsidR="00CD678C" w:rsidRDefault="00CD678C" w:rsidP="00AE3FD8">
            <w:pPr>
              <w:pStyle w:val="ListParagraph"/>
              <w:numPr>
                <w:ilvl w:val="0"/>
                <w:numId w:val="35"/>
              </w:numPr>
            </w:pPr>
            <w:hyperlink r:id="rId53" w:tgtFrame="_blank" w:history="1">
              <w:r w:rsidRPr="00AE3FD8">
                <w:rPr>
                  <w:color w:val="0492DB"/>
                </w:rPr>
                <w:t>Thông tư 02/2005/TT-BTC</w:t>
              </w:r>
            </w:hyperlink>
            <w:r w:rsidRPr="007A7C28">
              <w:t> hướng dẫn xác định nhu cầu, nguồn và phương thức chi thực hiện cải cách tiền lương đối với cán bộ, công chức, viên chức và lực lượ</w:t>
            </w:r>
            <w:r>
              <w:t>ng vũ trang</w:t>
            </w:r>
          </w:p>
          <w:p w:rsidR="00CD678C" w:rsidRDefault="00CD678C" w:rsidP="00AE3FD8">
            <w:pPr>
              <w:pStyle w:val="ListParagraph"/>
              <w:numPr>
                <w:ilvl w:val="0"/>
                <w:numId w:val="35"/>
              </w:numPr>
            </w:pPr>
            <w:hyperlink r:id="rId54" w:history="1">
              <w:r w:rsidRPr="006F362E">
                <w:rPr>
                  <w:rStyle w:val="Hyperlink"/>
                </w:rPr>
                <w:t>Thông tư 09/2005/TT-BNV</w:t>
              </w:r>
            </w:hyperlink>
            <w:r w:rsidRPr="00AE3FD8">
              <w:rPr>
                <w:shd w:val="clear" w:color="auto" w:fill="FFFFFF"/>
              </w:rPr>
              <w:t> hướng dẫn chế độ phụ cấp đặc biệt đối với cán bộ, công chức, viên chức và lực lượng vũ trang</w:t>
            </w:r>
          </w:p>
          <w:p w:rsidR="00CD678C" w:rsidRDefault="00CD678C" w:rsidP="00AE3FD8">
            <w:pPr>
              <w:pStyle w:val="ListParagraph"/>
              <w:numPr>
                <w:ilvl w:val="0"/>
                <w:numId w:val="35"/>
              </w:numPr>
            </w:pPr>
            <w:hyperlink r:id="rId55" w:history="1">
              <w:r w:rsidRPr="006F362E">
                <w:rPr>
                  <w:rStyle w:val="Hyperlink"/>
                </w:rPr>
                <w:t>Thông tư 07/2005/TT-BNV</w:t>
              </w:r>
              <w:r w:rsidRPr="00AE3FD8">
                <w:rPr>
                  <w:rStyle w:val="Hyperlink"/>
                  <w:shd w:val="clear" w:color="auto" w:fill="FFFFFF"/>
                </w:rPr>
                <w:t> </w:t>
              </w:r>
            </w:hyperlink>
            <w:r w:rsidRPr="00AE3FD8">
              <w:rPr>
                <w:shd w:val="clear" w:color="auto" w:fill="FFFFFF"/>
              </w:rPr>
              <w:t>hướng dẫn thực hiện chế độ phụ cấp độc hại nguy hiểm đối với cán bộ, công chức, viên chức</w:t>
            </w:r>
          </w:p>
          <w:p w:rsidR="00CD678C" w:rsidRDefault="00CD678C" w:rsidP="00AE3FD8">
            <w:pPr>
              <w:pStyle w:val="ListParagraph"/>
              <w:numPr>
                <w:ilvl w:val="0"/>
                <w:numId w:val="35"/>
              </w:numPr>
            </w:pPr>
            <w:hyperlink r:id="rId56" w:history="1">
              <w:r w:rsidRPr="00EA5407">
                <w:rPr>
                  <w:rStyle w:val="Hyperlink"/>
                </w:rPr>
                <w:t>Thông tư 06/2005/TT-BNV</w:t>
              </w:r>
              <w:r w:rsidRPr="00AE3FD8">
                <w:rPr>
                  <w:rStyle w:val="Hyperlink"/>
                  <w:shd w:val="clear" w:color="auto" w:fill="FFFFFF"/>
                </w:rPr>
                <w:t> </w:t>
              </w:r>
            </w:hyperlink>
            <w:r w:rsidRPr="00AE3FD8">
              <w:rPr>
                <w:shd w:val="clear" w:color="auto" w:fill="FFFFFF"/>
              </w:rPr>
              <w:t>hướng dẫn thực hiện chế độ phụ cấp lưu động đối với cán bộ, công chức, viên chức</w:t>
            </w:r>
          </w:p>
          <w:p w:rsidR="00CD678C" w:rsidRDefault="00CD678C" w:rsidP="00AE3FD8">
            <w:pPr>
              <w:pStyle w:val="ListParagraph"/>
              <w:numPr>
                <w:ilvl w:val="0"/>
                <w:numId w:val="35"/>
              </w:numPr>
            </w:pPr>
            <w:hyperlink r:id="rId57" w:history="1">
              <w:r w:rsidRPr="00EA5407">
                <w:rPr>
                  <w:rStyle w:val="Hyperlink"/>
                </w:rPr>
                <w:t>Thông tư 05/2005/TT-BNV</w:t>
              </w:r>
              <w:r w:rsidRPr="00AE3FD8">
                <w:rPr>
                  <w:rStyle w:val="Hyperlink"/>
                  <w:shd w:val="clear" w:color="auto" w:fill="FFFFFF"/>
                </w:rPr>
                <w:t> </w:t>
              </w:r>
            </w:hyperlink>
            <w:r w:rsidRPr="00AE3FD8">
              <w:rPr>
                <w:shd w:val="clear" w:color="auto" w:fill="FFFFFF"/>
              </w:rPr>
              <w:t>hướng dẫn thực hiện chế độ phụ cấp trách nhiệm công việc đối với cán bộ, công chức, viên chức</w:t>
            </w:r>
          </w:p>
          <w:p w:rsidR="00CD678C" w:rsidRDefault="00CD678C" w:rsidP="00AE3FD8">
            <w:pPr>
              <w:pStyle w:val="ListParagraph"/>
              <w:numPr>
                <w:ilvl w:val="0"/>
                <w:numId w:val="35"/>
              </w:numPr>
            </w:pPr>
            <w:hyperlink r:id="rId58" w:history="1">
              <w:r w:rsidRPr="00EA5407">
                <w:rPr>
                  <w:rStyle w:val="Hyperlink"/>
                </w:rPr>
                <w:t>Thông tư 04/2005/TT-BNV</w:t>
              </w:r>
              <w:r w:rsidRPr="00AE3FD8">
                <w:rPr>
                  <w:rStyle w:val="Hyperlink"/>
                  <w:shd w:val="clear" w:color="auto" w:fill="FFFFFF"/>
                </w:rPr>
                <w:t> </w:t>
              </w:r>
            </w:hyperlink>
            <w:r w:rsidRPr="00AE3FD8">
              <w:rPr>
                <w:shd w:val="clear" w:color="auto" w:fill="FFFFFF"/>
              </w:rPr>
              <w:t>hướng dẫn thực hiện chế độ phụ cấp thâm niên vượt khung đối với cán bộ, công chức, viên chức</w:t>
            </w:r>
          </w:p>
          <w:p w:rsidR="00CD678C" w:rsidRDefault="00CD678C" w:rsidP="00AE3FD8">
            <w:pPr>
              <w:pStyle w:val="ListParagraph"/>
              <w:numPr>
                <w:ilvl w:val="0"/>
                <w:numId w:val="35"/>
              </w:numPr>
            </w:pPr>
            <w:hyperlink r:id="rId59" w:history="1">
              <w:r w:rsidRPr="00EA5407">
                <w:rPr>
                  <w:rStyle w:val="Hyperlink"/>
                </w:rPr>
                <w:t>Thông tư 02/2005/TT-BNV</w:t>
              </w:r>
              <w:r w:rsidRPr="00AE3FD8">
                <w:rPr>
                  <w:rStyle w:val="Hyperlink"/>
                  <w:shd w:val="clear" w:color="auto" w:fill="FFFFFF"/>
                </w:rPr>
                <w:t> </w:t>
              </w:r>
            </w:hyperlink>
            <w:r w:rsidRPr="00AE3FD8">
              <w:rPr>
                <w:shd w:val="clear" w:color="auto" w:fill="FFFFFF"/>
              </w:rPr>
              <w:t>hướng dẫn thực hiện chế độ phụ cấp chức vụ lãnh đạo đối với cán bộ, công chức, viên chức</w:t>
            </w:r>
          </w:p>
          <w:p w:rsidR="00CD678C" w:rsidRDefault="00CD678C" w:rsidP="00AE3FD8">
            <w:pPr>
              <w:pStyle w:val="ListParagraph"/>
              <w:numPr>
                <w:ilvl w:val="0"/>
                <w:numId w:val="35"/>
              </w:numPr>
            </w:pPr>
            <w:hyperlink r:id="rId60" w:history="1">
              <w:r w:rsidRPr="007F2831">
                <w:rPr>
                  <w:rStyle w:val="Hyperlink"/>
                </w:rPr>
                <w:t>Thông tư 05/2005/TT-BQP</w:t>
              </w:r>
              <w:r w:rsidRPr="00AE3FD8">
                <w:rPr>
                  <w:rStyle w:val="Hyperlink"/>
                  <w:shd w:val="clear" w:color="auto" w:fill="FFFFFF"/>
                </w:rPr>
                <w:t> </w:t>
              </w:r>
            </w:hyperlink>
            <w:r w:rsidRPr="00AE3FD8">
              <w:rPr>
                <w:shd w:val="clear" w:color="auto" w:fill="FFFFFF"/>
              </w:rPr>
              <w:t>thực hiện chế độ tiền lương đối với quân nhân, công nhân viên chức quốc phòng hưởng lương hoặc sinh hoạt phí từ nguồn kinh phí thuộc ngân sách nhà nước</w:t>
            </w:r>
          </w:p>
          <w:p w:rsidR="00CD678C" w:rsidRDefault="00CD678C" w:rsidP="00AE3FD8">
            <w:pPr>
              <w:pStyle w:val="ListParagraph"/>
              <w:numPr>
                <w:ilvl w:val="0"/>
                <w:numId w:val="35"/>
              </w:numPr>
            </w:pPr>
            <w:hyperlink r:id="rId61" w:history="1">
              <w:r w:rsidRPr="007F2831">
                <w:rPr>
                  <w:rStyle w:val="Hyperlink"/>
                </w:rPr>
                <w:t>Thông tư 79/2005/TT-BNV</w:t>
              </w:r>
            </w:hyperlink>
            <w:r w:rsidRPr="00AE3FD8">
              <w:rPr>
                <w:shd w:val="clear" w:color="auto" w:fill="FFFFFF"/>
              </w:rPr>
              <w:t> hướng dẫn chuyển xếp lương đối với cán bộ, công chức, viên chức khi thay đổi công việc và các trường hợp được chuyển công tác từ lực lượng vũ trang, cơ yếu và công ty nhà nước vào làm việc trong các cơ quan nhà nước và các đơn vị sự nghiệp của nhà nước</w:t>
            </w:r>
          </w:p>
          <w:p w:rsidR="00CD678C" w:rsidRPr="00AE3FD8" w:rsidRDefault="00CD678C" w:rsidP="00AE3FD8">
            <w:pPr>
              <w:pStyle w:val="ListParagraph"/>
              <w:numPr>
                <w:ilvl w:val="0"/>
                <w:numId w:val="35"/>
              </w:numPr>
              <w:rPr>
                <w:shd w:val="clear" w:color="auto" w:fill="FFFFFF"/>
              </w:rPr>
            </w:pPr>
            <w:hyperlink r:id="rId62" w:history="1">
              <w:r w:rsidRPr="007F2831">
                <w:rPr>
                  <w:rStyle w:val="Hyperlink"/>
                </w:rPr>
                <w:t>Thông tư 02/2007/TT-BNV</w:t>
              </w:r>
              <w:r w:rsidRPr="00AE3FD8">
                <w:rPr>
                  <w:rStyle w:val="Hyperlink"/>
                  <w:shd w:val="clear" w:color="auto" w:fill="FFFFFF"/>
                </w:rPr>
                <w:t> </w:t>
              </w:r>
            </w:hyperlink>
            <w:r w:rsidRPr="00AE3FD8">
              <w:rPr>
                <w:shd w:val="clear" w:color="auto" w:fill="FFFFFF"/>
              </w:rPr>
              <w:t>hướng dẫn xếp lương khi nâng ngạch, chuyển ngạch, chuyển loại công chức, viên chức</w:t>
            </w:r>
          </w:p>
          <w:p w:rsidR="00CD678C" w:rsidRPr="00AE3FD8" w:rsidRDefault="00CD678C" w:rsidP="00AE3FD8">
            <w:pPr>
              <w:pStyle w:val="ListParagraph"/>
              <w:numPr>
                <w:ilvl w:val="0"/>
                <w:numId w:val="35"/>
              </w:numPr>
              <w:rPr>
                <w:rStyle w:val="Strong"/>
                <w:rFonts w:ascii="Arial" w:hAnsi="Arial" w:cs="Arial"/>
                <w:color w:val="333333"/>
                <w:sz w:val="19"/>
                <w:szCs w:val="19"/>
                <w:shd w:val="clear" w:color="auto" w:fill="FFFFFF"/>
              </w:rPr>
            </w:pPr>
            <w:r w:rsidRPr="00AE3FD8">
              <w:rPr>
                <w:shd w:val="clear" w:color="auto" w:fill="FFFFFF"/>
              </w:rPr>
              <w:t>hướng dẫn thực hiện chế độ phụ cấp kiêm nhiệm đối với cán bộ, công chức, viên chức kiêm nhiệm chức danh lãnh đạo đứng đầu cơ quan, đơn vị khác</w:t>
            </w:r>
          </w:p>
          <w:p w:rsidR="00CD678C" w:rsidRPr="00AE3FD8" w:rsidRDefault="00CD678C" w:rsidP="00AE3FD8">
            <w:pPr>
              <w:pStyle w:val="ListParagraph"/>
              <w:numPr>
                <w:ilvl w:val="0"/>
                <w:numId w:val="35"/>
              </w:numPr>
              <w:rPr>
                <w:rStyle w:val="Strong"/>
                <w:rFonts w:ascii="Arial" w:hAnsi="Arial" w:cs="Arial"/>
                <w:color w:val="333333"/>
                <w:sz w:val="19"/>
                <w:szCs w:val="19"/>
                <w:shd w:val="clear" w:color="auto" w:fill="FFFFFF"/>
              </w:rPr>
            </w:pPr>
            <w:hyperlink r:id="rId63" w:history="1">
              <w:r w:rsidRPr="007F2831">
                <w:rPr>
                  <w:rStyle w:val="Hyperlink"/>
                </w:rPr>
                <w:t>Thông tư 80/2005/TT-BNV </w:t>
              </w:r>
            </w:hyperlink>
            <w:r w:rsidRPr="00AE3FD8">
              <w:rPr>
                <w:shd w:val="clear" w:color="auto" w:fill="FFFFFF"/>
              </w:rPr>
              <w:t>hướng dẫn chuyển xếp lương đối với cán bộ, công chức, viên chức có trình độ cao đẳng phù hợp với chuyên môn đang làm</w:t>
            </w:r>
          </w:p>
          <w:p w:rsidR="00CD678C" w:rsidRPr="00AE3FD8" w:rsidRDefault="00CD678C" w:rsidP="00AE3FD8">
            <w:pPr>
              <w:pStyle w:val="ListParagraph"/>
              <w:numPr>
                <w:ilvl w:val="0"/>
                <w:numId w:val="35"/>
              </w:numPr>
              <w:rPr>
                <w:rStyle w:val="Strong"/>
                <w:rFonts w:ascii="Arial" w:hAnsi="Arial" w:cs="Arial"/>
                <w:color w:val="333333"/>
                <w:sz w:val="19"/>
                <w:szCs w:val="19"/>
                <w:shd w:val="clear" w:color="auto" w:fill="FFFFFF"/>
              </w:rPr>
            </w:pPr>
            <w:hyperlink r:id="rId64" w:history="1">
              <w:r w:rsidRPr="007F2831">
                <w:rPr>
                  <w:rStyle w:val="Hyperlink"/>
                </w:rPr>
                <w:t>Thông tư 26/2006/TT-BVHTT</w:t>
              </w:r>
            </w:hyperlink>
            <w:r w:rsidRPr="00AE3FD8">
              <w:rPr>
                <w:shd w:val="clear" w:color="auto" w:fill="FFFFFF"/>
              </w:rPr>
              <w:t> hướng dẫn thực hiện chế độ phụ cấp độc hại, nguy hiểm và bồi dưỡng bằng hiện vật đối với cán bộ, công chức, viên chức ngành văn hóa - thông tin</w:t>
            </w:r>
          </w:p>
          <w:p w:rsidR="00CD678C" w:rsidRPr="00AE3FD8" w:rsidRDefault="00CD678C" w:rsidP="00AE3FD8">
            <w:pPr>
              <w:pStyle w:val="ListParagraph"/>
              <w:numPr>
                <w:ilvl w:val="0"/>
                <w:numId w:val="35"/>
              </w:numPr>
              <w:rPr>
                <w:rStyle w:val="Strong"/>
                <w:rFonts w:ascii="Arial" w:hAnsi="Arial" w:cs="Arial"/>
                <w:color w:val="333333"/>
                <w:sz w:val="19"/>
                <w:szCs w:val="19"/>
                <w:shd w:val="clear" w:color="auto" w:fill="FFFFFF"/>
              </w:rPr>
            </w:pPr>
            <w:hyperlink r:id="rId65" w:history="1">
              <w:r w:rsidRPr="007F2831">
                <w:rPr>
                  <w:rStyle w:val="Hyperlink"/>
                </w:rPr>
                <w:t>Thông tư 33/2006/TT-BVHTT</w:t>
              </w:r>
              <w:r w:rsidRPr="00AE3FD8">
                <w:rPr>
                  <w:rStyle w:val="Hyperlink"/>
                  <w:shd w:val="clear" w:color="auto" w:fill="FFFFFF"/>
                </w:rPr>
                <w:t> </w:t>
              </w:r>
            </w:hyperlink>
            <w:r w:rsidRPr="00AE3FD8">
              <w:rPr>
                <w:shd w:val="clear" w:color="auto" w:fill="FFFFFF"/>
              </w:rPr>
              <w:t>hướng dẫn thực hiện chế độ phụ cấp lưu động đối với cán bộ, viên chức ngành văn hóa - thông tin</w:t>
            </w:r>
          </w:p>
          <w:p w:rsidR="00CD678C" w:rsidRPr="00AE3FD8" w:rsidRDefault="00CD678C" w:rsidP="00AE3FD8">
            <w:pPr>
              <w:pStyle w:val="ListParagraph"/>
              <w:numPr>
                <w:ilvl w:val="0"/>
                <w:numId w:val="35"/>
              </w:numPr>
              <w:rPr>
                <w:rStyle w:val="Strong"/>
                <w:rFonts w:ascii="Arial" w:hAnsi="Arial" w:cs="Arial"/>
                <w:color w:val="333333"/>
                <w:sz w:val="19"/>
                <w:szCs w:val="19"/>
                <w:shd w:val="clear" w:color="auto" w:fill="FFFFFF"/>
              </w:rPr>
            </w:pPr>
            <w:hyperlink r:id="rId66" w:history="1">
              <w:r w:rsidRPr="006F362E">
                <w:rPr>
                  <w:rStyle w:val="Hyperlink"/>
                </w:rPr>
                <w:t>Thông tư 22/2006/TT-BTC</w:t>
              </w:r>
              <w:r w:rsidRPr="00AE3FD8">
                <w:rPr>
                  <w:rStyle w:val="Hyperlink"/>
                  <w:shd w:val="clear" w:color="auto" w:fill="FFFFFF"/>
                </w:rPr>
                <w:t> </w:t>
              </w:r>
            </w:hyperlink>
            <w:r w:rsidRPr="00AE3FD8">
              <w:rPr>
                <w:shd w:val="clear" w:color="auto" w:fill="FFFFFF"/>
              </w:rPr>
              <w:t>quy định cụ thể về phụ cấp chức vụ lãnh đạo đối với một số đơn vị sự nghiệp thuộc Bộ Tài chính</w:t>
            </w:r>
          </w:p>
          <w:p w:rsidR="00CD678C" w:rsidRPr="00AE3FD8" w:rsidRDefault="00CD678C" w:rsidP="00AE3FD8">
            <w:pPr>
              <w:pStyle w:val="ListParagraph"/>
              <w:numPr>
                <w:ilvl w:val="0"/>
                <w:numId w:val="35"/>
              </w:numPr>
              <w:rPr>
                <w:shd w:val="clear" w:color="auto" w:fill="FFFFFF"/>
              </w:rPr>
            </w:pPr>
            <w:hyperlink r:id="rId67" w:history="1">
              <w:r w:rsidRPr="006F362E">
                <w:rPr>
                  <w:rStyle w:val="Hyperlink"/>
                </w:rPr>
                <w:t>Thông tư 25/2007/TT-BQP</w:t>
              </w:r>
            </w:hyperlink>
            <w:r w:rsidRPr="00AE3FD8">
              <w:rPr>
                <w:shd w:val="clear" w:color="auto" w:fill="FFFFFF"/>
              </w:rPr>
              <w:t> thực hiện chế độ phụ cấp kiêm nhiệm đối với sĩ quan kiêm nhiệm chức danh lãnh đạo đứng đầu cơ quan, đơn vị khác</w:t>
            </w:r>
          </w:p>
          <w:p w:rsidR="00CD678C" w:rsidRPr="00AE3FD8" w:rsidRDefault="00CD678C" w:rsidP="00AE3FD8">
            <w:pPr>
              <w:pStyle w:val="ListParagraph"/>
              <w:numPr>
                <w:ilvl w:val="0"/>
                <w:numId w:val="35"/>
              </w:numPr>
              <w:rPr>
                <w:rStyle w:val="Strong"/>
                <w:rFonts w:ascii="Arial" w:hAnsi="Arial" w:cs="Arial"/>
                <w:color w:val="333333"/>
                <w:sz w:val="19"/>
                <w:szCs w:val="19"/>
                <w:shd w:val="clear" w:color="auto" w:fill="FFFFFF"/>
              </w:rPr>
            </w:pPr>
            <w:hyperlink r:id="rId68" w:history="1">
              <w:r w:rsidRPr="006F362E">
                <w:rPr>
                  <w:rStyle w:val="Hyperlink"/>
                </w:rPr>
                <w:t>Thông tư 73/2010/TT-BQP</w:t>
              </w:r>
            </w:hyperlink>
            <w:r w:rsidRPr="00AE3FD8">
              <w:rPr>
                <w:shd w:val="clear" w:color="auto" w:fill="FFFFFF"/>
              </w:rPr>
              <w:t> hướng dẫn xếp lương khi nâng loại, chuyển loại, chuyển nhóm quân nhân chuyên nghiệp</w:t>
            </w:r>
          </w:p>
          <w:p w:rsidR="00CD678C" w:rsidRPr="00AE3FD8" w:rsidRDefault="00CD678C" w:rsidP="00AE3FD8">
            <w:pPr>
              <w:pStyle w:val="ListParagraph"/>
              <w:numPr>
                <w:ilvl w:val="0"/>
                <w:numId w:val="35"/>
              </w:numPr>
              <w:rPr>
                <w:rStyle w:val="Strong"/>
                <w:rFonts w:ascii="Arial" w:hAnsi="Arial" w:cs="Arial"/>
                <w:color w:val="333333"/>
                <w:sz w:val="19"/>
                <w:szCs w:val="19"/>
                <w:shd w:val="clear" w:color="auto" w:fill="FFFFFF"/>
              </w:rPr>
            </w:pPr>
            <w:hyperlink r:id="rId69" w:history="1">
              <w:r w:rsidRPr="006F362E">
                <w:rPr>
                  <w:rStyle w:val="Hyperlink"/>
                </w:rPr>
                <w:t>Thông tư 17/2013/TT-BCA</w:t>
              </w:r>
              <w:r w:rsidRPr="00AE3FD8">
                <w:rPr>
                  <w:rStyle w:val="Hyperlink"/>
                  <w:shd w:val="clear" w:color="auto" w:fill="FFFFFF"/>
                </w:rPr>
                <w:t> </w:t>
              </w:r>
            </w:hyperlink>
            <w:r w:rsidRPr="00AE3FD8">
              <w:rPr>
                <w:shd w:val="clear" w:color="auto" w:fill="FFFFFF"/>
              </w:rPr>
              <w:t>hướng dẫn thực hiện thăng cấp bậc hàm, nâng bậc lương đối với sĩ quan, công nhân viên công an khi nghỉ hưu</w:t>
            </w:r>
          </w:p>
          <w:p w:rsidR="00CD678C" w:rsidRPr="00AE3FD8" w:rsidRDefault="00CD678C" w:rsidP="00AE3FD8">
            <w:pPr>
              <w:pStyle w:val="ListParagraph"/>
              <w:numPr>
                <w:ilvl w:val="0"/>
                <w:numId w:val="35"/>
              </w:numPr>
              <w:rPr>
                <w:rStyle w:val="Strong"/>
                <w:rFonts w:ascii="Arial" w:hAnsi="Arial" w:cs="Arial"/>
                <w:color w:val="333333"/>
                <w:sz w:val="19"/>
                <w:szCs w:val="19"/>
                <w:shd w:val="clear" w:color="auto" w:fill="FFFFFF"/>
              </w:rPr>
            </w:pPr>
            <w:hyperlink r:id="rId70" w:history="1">
              <w:r w:rsidRPr="006F362E">
                <w:rPr>
                  <w:rStyle w:val="Hyperlink"/>
                </w:rPr>
                <w:t>Thông tư 39/2014/TT-BNNPTNT</w:t>
              </w:r>
              <w:r w:rsidRPr="00AE3FD8">
                <w:rPr>
                  <w:rStyle w:val="Hyperlink"/>
                  <w:shd w:val="clear" w:color="auto" w:fill="FFFFFF"/>
                </w:rPr>
                <w:t> </w:t>
              </w:r>
            </w:hyperlink>
            <w:r w:rsidRPr="00AE3FD8">
              <w:rPr>
                <w:shd w:val="clear" w:color="auto" w:fill="FFFFFF"/>
              </w:rPr>
              <w:t>hướng dẫn thực hiện chế độ phụ cấp chức vụ lãnh đạo trong Chi cục thuộc Cục thuộc Bộ Nông nghiệp và Phát triển nông thôn, Chi cục thuộc Cục thuộc Tổng cục thuộc Bộ Nông nghiệp và Phát triển nông thôn</w:t>
            </w:r>
          </w:p>
          <w:p w:rsidR="00CD678C" w:rsidRPr="00D20EF6" w:rsidRDefault="00CD678C" w:rsidP="00AE3FD8">
            <w:pPr>
              <w:pStyle w:val="ListParagraph"/>
              <w:numPr>
                <w:ilvl w:val="0"/>
                <w:numId w:val="35"/>
              </w:numPr>
            </w:pPr>
            <w:hyperlink r:id="rId71" w:history="1">
              <w:r w:rsidRPr="006F362E">
                <w:rPr>
                  <w:rStyle w:val="Hyperlink"/>
                </w:rPr>
                <w:t>Thông tư 03/2007/TT-BYT</w:t>
              </w:r>
            </w:hyperlink>
            <w:r>
              <w:t xml:space="preserve"> Sửa đổi khoản 3 Mục IV Thông tư 23/2005/TT-BYT hướng dẫn xếp hạng các đơn vị sự nghiệp y tế</w:t>
            </w:r>
          </w:p>
        </w:tc>
      </w:tr>
      <w:tr w:rsidR="00AE3FD8" w:rsidTr="00AE3FD8">
        <w:trPr>
          <w:trHeight w:val="11252"/>
        </w:trPr>
        <w:tc>
          <w:tcPr>
            <w:tcW w:w="1818" w:type="dxa"/>
          </w:tcPr>
          <w:p w:rsidR="00AE3FD8" w:rsidRDefault="00AE3FD8">
            <w:r>
              <w:t>Thông tư liên tịch</w:t>
            </w:r>
          </w:p>
        </w:tc>
        <w:tc>
          <w:tcPr>
            <w:tcW w:w="5940" w:type="dxa"/>
          </w:tcPr>
          <w:p w:rsidR="00AE3FD8" w:rsidRPr="00AE3FD8" w:rsidRDefault="00AE3FD8" w:rsidP="00AE3FD8">
            <w:pPr>
              <w:pStyle w:val="ListParagraph"/>
              <w:numPr>
                <w:ilvl w:val="0"/>
                <w:numId w:val="37"/>
              </w:numPr>
              <w:rPr>
                <w:rStyle w:val="Strong"/>
                <w:rFonts w:ascii="Arial" w:hAnsi="Arial" w:cs="Arial"/>
                <w:color w:val="333333"/>
                <w:sz w:val="19"/>
                <w:szCs w:val="19"/>
                <w:shd w:val="clear" w:color="auto" w:fill="FFFFFF"/>
              </w:rPr>
            </w:pPr>
            <w:hyperlink r:id="rId72" w:history="1">
              <w:r w:rsidRPr="006F362E">
                <w:rPr>
                  <w:rStyle w:val="Hyperlink"/>
                </w:rPr>
                <w:t>Thông tư liên tịch 07/2013/TTLT-BGDĐT-BNV-BTC</w:t>
              </w:r>
            </w:hyperlink>
            <w:r>
              <w:t xml:space="preserve"> hướng dẫn thực hiện chế độ trả lương dạy thêm giờ đối với nhà giáo trong cơ sở giáo dục công lập</w:t>
            </w:r>
          </w:p>
          <w:p w:rsidR="00AE3FD8" w:rsidRPr="00AE3FD8" w:rsidRDefault="00AE3FD8" w:rsidP="00AE3FD8">
            <w:pPr>
              <w:pStyle w:val="ListParagraph"/>
              <w:numPr>
                <w:ilvl w:val="0"/>
                <w:numId w:val="37"/>
              </w:numPr>
              <w:rPr>
                <w:rStyle w:val="Strong"/>
                <w:rFonts w:ascii="Arial" w:hAnsi="Arial" w:cs="Arial"/>
                <w:color w:val="333333"/>
                <w:sz w:val="19"/>
                <w:szCs w:val="19"/>
                <w:shd w:val="clear" w:color="auto" w:fill="FFFFFF"/>
              </w:rPr>
            </w:pPr>
            <w:hyperlink r:id="rId73" w:history="1">
              <w:r w:rsidRPr="006F362E">
                <w:rPr>
                  <w:rStyle w:val="Hyperlink"/>
                </w:rPr>
                <w:t>Thông tư liên tịch 01/2005/TTLT-BNV-BTC</w:t>
              </w:r>
            </w:hyperlink>
            <w:r>
              <w:t xml:space="preserve"> hướng dẫn chuyển xếp lương cũ sang lương mới đối với cán bộ, công chức, viên chức</w:t>
            </w:r>
          </w:p>
          <w:p w:rsidR="00AE3FD8" w:rsidRPr="00AE3FD8" w:rsidRDefault="00AE3FD8" w:rsidP="00AE3FD8">
            <w:pPr>
              <w:pStyle w:val="ListParagraph"/>
              <w:numPr>
                <w:ilvl w:val="0"/>
                <w:numId w:val="37"/>
              </w:numPr>
              <w:rPr>
                <w:rStyle w:val="Strong"/>
                <w:rFonts w:ascii="Arial" w:hAnsi="Arial" w:cs="Arial"/>
                <w:color w:val="333333"/>
                <w:sz w:val="19"/>
                <w:szCs w:val="19"/>
                <w:shd w:val="clear" w:color="auto" w:fill="FFFFFF"/>
              </w:rPr>
            </w:pPr>
            <w:hyperlink r:id="rId74" w:history="1">
              <w:r w:rsidRPr="006F362E">
                <w:rPr>
                  <w:rStyle w:val="Hyperlink"/>
                </w:rPr>
                <w:t>Thông tư liên tịch 82/2005/TTLT-BNV-BTC</w:t>
              </w:r>
            </w:hyperlink>
            <w:r>
              <w:t xml:space="preserve"> sửa đổi Thông Tư Liên Tịch 01/2005/TTLT-BNV-BTC hướng dẫn thực hiện chuyển xếp lương cũ sang lương mới đối với cán bộ, công chức, viên chức</w:t>
            </w:r>
          </w:p>
          <w:p w:rsidR="00AE3FD8" w:rsidRPr="00AE3FD8" w:rsidRDefault="00AE3FD8" w:rsidP="00AE3FD8">
            <w:pPr>
              <w:pStyle w:val="ListParagraph"/>
              <w:numPr>
                <w:ilvl w:val="0"/>
                <w:numId w:val="37"/>
              </w:numPr>
              <w:rPr>
                <w:rStyle w:val="Strong"/>
                <w:rFonts w:ascii="Arial" w:hAnsi="Arial" w:cs="Arial"/>
                <w:color w:val="333333"/>
                <w:sz w:val="19"/>
                <w:szCs w:val="19"/>
                <w:shd w:val="clear" w:color="auto" w:fill="FFFFFF"/>
              </w:rPr>
            </w:pPr>
            <w:hyperlink r:id="rId75" w:history="1">
              <w:r w:rsidRPr="006F362E">
                <w:rPr>
                  <w:rStyle w:val="Hyperlink"/>
                </w:rPr>
                <w:t>Thông tư liên tịch 03/2010/TTLT-BNV-BTC-BLĐTBXH</w:t>
              </w:r>
            </w:hyperlink>
            <w:r>
              <w:t xml:space="preserve"> hướng dẫn Nghị định 92/2009/NĐ-CP chức danh, số lượng, chế độ, chính sách đối với cán bộ, công chức ở xã, phường, thị trấn và những người hoạt động không chuyên trách ở cấp xã</w:t>
            </w:r>
          </w:p>
          <w:p w:rsidR="00AE3FD8" w:rsidRPr="00AE3FD8" w:rsidRDefault="00AE3FD8" w:rsidP="00AE3FD8">
            <w:pPr>
              <w:pStyle w:val="ListParagraph"/>
              <w:numPr>
                <w:ilvl w:val="0"/>
                <w:numId w:val="37"/>
              </w:numPr>
              <w:rPr>
                <w:rStyle w:val="Strong"/>
                <w:rFonts w:ascii="Arial" w:hAnsi="Arial" w:cs="Arial"/>
                <w:color w:val="333333"/>
                <w:sz w:val="19"/>
                <w:szCs w:val="19"/>
                <w:shd w:val="clear" w:color="auto" w:fill="FFFFFF"/>
              </w:rPr>
            </w:pPr>
            <w:hyperlink r:id="rId76" w:history="1">
              <w:r w:rsidRPr="006F362E">
                <w:rPr>
                  <w:rStyle w:val="Hyperlink"/>
                </w:rPr>
                <w:t>Thông tư liên tịch 11/2005/TTLT-BNV-BLĐTBXH-BTC-UBDT</w:t>
              </w:r>
            </w:hyperlink>
            <w:r>
              <w:t xml:space="preserve"> hướng dẫn chế độ phụ cấp khu vực</w:t>
            </w:r>
          </w:p>
          <w:p w:rsidR="00AE3FD8" w:rsidRPr="00AE3FD8" w:rsidRDefault="00AE3FD8" w:rsidP="00AE3FD8">
            <w:pPr>
              <w:pStyle w:val="ListParagraph"/>
              <w:numPr>
                <w:ilvl w:val="0"/>
                <w:numId w:val="37"/>
              </w:numPr>
              <w:rPr>
                <w:rStyle w:val="Strong"/>
                <w:rFonts w:ascii="Arial" w:hAnsi="Arial" w:cs="Arial"/>
                <w:color w:val="333333"/>
                <w:sz w:val="19"/>
                <w:szCs w:val="19"/>
                <w:shd w:val="clear" w:color="auto" w:fill="FFFFFF"/>
              </w:rPr>
            </w:pPr>
            <w:hyperlink r:id="rId77" w:history="1">
              <w:r w:rsidRPr="006F362E">
                <w:rPr>
                  <w:rStyle w:val="Hyperlink"/>
                </w:rPr>
                <w:t>Thông tư liên tịch 10/2005/TTLT-BNV-BLĐTBXH-BTC</w:t>
              </w:r>
            </w:hyperlink>
            <w:r>
              <w:t xml:space="preserve"> hướng dẫn chế độ phụ cấp thu hút</w:t>
            </w:r>
          </w:p>
          <w:p w:rsidR="00AE3FD8" w:rsidRPr="00AE3FD8" w:rsidRDefault="00AE3FD8" w:rsidP="00AE3FD8">
            <w:pPr>
              <w:pStyle w:val="ListParagraph"/>
              <w:numPr>
                <w:ilvl w:val="0"/>
                <w:numId w:val="37"/>
              </w:numPr>
              <w:rPr>
                <w:rStyle w:val="Strong"/>
                <w:rFonts w:ascii="Arial" w:hAnsi="Arial" w:cs="Arial"/>
                <w:color w:val="333333"/>
                <w:sz w:val="19"/>
                <w:szCs w:val="19"/>
                <w:shd w:val="clear" w:color="auto" w:fill="FFFFFF"/>
              </w:rPr>
            </w:pPr>
            <w:hyperlink r:id="rId78" w:history="1">
              <w:r w:rsidRPr="006F362E">
                <w:rPr>
                  <w:rStyle w:val="Hyperlink"/>
                </w:rPr>
                <w:t>Thông tư liên tịch 04/2009/TTLT-BNV-BTC</w:t>
              </w:r>
            </w:hyperlink>
            <w:r>
              <w:t xml:space="preserve"> hướng dẫn thực hiện chế độ phụ cấp thâm niên nghề đối với cán bộ, công chức đã được xếp lương theo các ngạch hoặc chức danh chuyên ngành tòa án, kiểm sát, kiểm toán, thanh tra, thi hành án dân sự và kiểm lâm</w:t>
            </w:r>
          </w:p>
          <w:p w:rsidR="00AE3FD8" w:rsidRPr="00AE3FD8" w:rsidRDefault="00AE3FD8" w:rsidP="00AE3FD8">
            <w:pPr>
              <w:pStyle w:val="ListParagraph"/>
              <w:numPr>
                <w:ilvl w:val="0"/>
                <w:numId w:val="37"/>
              </w:numPr>
              <w:rPr>
                <w:rStyle w:val="Strong"/>
                <w:rFonts w:ascii="Arial" w:hAnsi="Arial" w:cs="Arial"/>
                <w:color w:val="333333"/>
                <w:sz w:val="19"/>
                <w:szCs w:val="19"/>
                <w:shd w:val="clear" w:color="auto" w:fill="FFFFFF"/>
              </w:rPr>
            </w:pPr>
            <w:hyperlink r:id="rId79" w:history="1">
              <w:r w:rsidRPr="006F362E">
                <w:rPr>
                  <w:rStyle w:val="Hyperlink"/>
                </w:rPr>
                <w:t>Thông tư liên tịch 99/2012/TTLT-BQP-BTC</w:t>
              </w:r>
            </w:hyperlink>
            <w:r>
              <w:t xml:space="preserve"> hướng dẫn điều chỉnh trợ cấp hàng tháng đối với quân nhân, người làm công tác cơ yếu hưởng lương như đối với quân nhân, công an nhân dân đang hưởng chế độ trợ cấp hàng tháng</w:t>
            </w:r>
          </w:p>
          <w:p w:rsidR="00AE3FD8" w:rsidRPr="00AE3FD8" w:rsidRDefault="00AE3FD8" w:rsidP="00AE3FD8">
            <w:pPr>
              <w:pStyle w:val="ListParagraph"/>
              <w:numPr>
                <w:ilvl w:val="0"/>
                <w:numId w:val="37"/>
              </w:numPr>
              <w:rPr>
                <w:rStyle w:val="Strong"/>
                <w:rFonts w:ascii="Arial" w:hAnsi="Arial" w:cs="Arial"/>
                <w:color w:val="333333"/>
                <w:sz w:val="19"/>
                <w:szCs w:val="19"/>
                <w:shd w:val="clear" w:color="auto" w:fill="FFFFFF"/>
              </w:rPr>
            </w:pPr>
            <w:hyperlink r:id="rId80" w:history="1">
              <w:r w:rsidRPr="006F362E">
                <w:rPr>
                  <w:rStyle w:val="Hyperlink"/>
                </w:rPr>
                <w:t>Thông tư liên tịch 08/2011/TTLT-BNV-BTC</w:t>
              </w:r>
            </w:hyperlink>
            <w:r>
              <w:t xml:space="preserve"> hướng dẫn Nghị định 116/2010/NĐ-CP về chính sách đối với cán bộ, công, viên chức và người hưởng lương trong lực lượng vũ trang công tác ở vùng có điều kiện kinh tế - xã hội đặc biệt khó khăn</w:t>
            </w:r>
          </w:p>
          <w:p w:rsidR="00AE3FD8" w:rsidRPr="00AE3FD8" w:rsidRDefault="00AE3FD8" w:rsidP="00AE3FD8">
            <w:pPr>
              <w:pStyle w:val="ListParagraph"/>
              <w:numPr>
                <w:ilvl w:val="0"/>
                <w:numId w:val="37"/>
              </w:numPr>
              <w:rPr>
                <w:rStyle w:val="Strong"/>
                <w:rFonts w:ascii="Arial" w:hAnsi="Arial" w:cs="Arial"/>
                <w:color w:val="333333"/>
                <w:sz w:val="19"/>
                <w:szCs w:val="19"/>
                <w:shd w:val="clear" w:color="auto" w:fill="FFFFFF"/>
              </w:rPr>
            </w:pPr>
            <w:hyperlink r:id="rId81" w:history="1">
              <w:r w:rsidRPr="006F362E">
                <w:rPr>
                  <w:rStyle w:val="Hyperlink"/>
                </w:rPr>
                <w:t>Thông tư liên tịch 06/2010/TTLT-BYT-BNV-BTC</w:t>
              </w:r>
            </w:hyperlink>
            <w:r>
              <w:t xml:space="preserve"> hướng dẫn Nghị định 64/2009/NĐ-CP về chính sách đối với cán bộ, viên chức y tế công tác ở vùng có điều kiện kinh tế - xã hội đặc biệt khó khăn</w:t>
            </w:r>
          </w:p>
          <w:p w:rsidR="00AE3FD8" w:rsidRPr="00AE3FD8" w:rsidRDefault="00AE3FD8" w:rsidP="00AE3FD8">
            <w:pPr>
              <w:pStyle w:val="ListParagraph"/>
              <w:numPr>
                <w:ilvl w:val="0"/>
                <w:numId w:val="37"/>
              </w:numPr>
              <w:rPr>
                <w:rStyle w:val="Strong"/>
                <w:rFonts w:ascii="Arial" w:hAnsi="Arial" w:cs="Arial"/>
                <w:color w:val="333333"/>
                <w:sz w:val="19"/>
                <w:szCs w:val="19"/>
                <w:shd w:val="clear" w:color="auto" w:fill="FFFFFF"/>
              </w:rPr>
            </w:pPr>
            <w:hyperlink r:id="rId82" w:history="1">
              <w:r w:rsidRPr="006F362E">
                <w:rPr>
                  <w:rStyle w:val="Hyperlink"/>
                </w:rPr>
                <w:t>Thông tư liên tịch 01/2007/TTLT-BNV-BTC</w:t>
              </w:r>
            </w:hyperlink>
            <w:r>
              <w:t xml:space="preserve"> hướng dẫn chế độ tiền lương đối với cán bộ, công chức, viên chức kiểm toán nhà nước</w:t>
            </w:r>
          </w:p>
          <w:p w:rsidR="00AE3FD8" w:rsidRPr="00AE3FD8" w:rsidRDefault="00AE3FD8" w:rsidP="00AE3FD8">
            <w:pPr>
              <w:pStyle w:val="ListParagraph"/>
              <w:numPr>
                <w:ilvl w:val="0"/>
                <w:numId w:val="37"/>
              </w:numPr>
              <w:rPr>
                <w:rStyle w:val="Strong"/>
                <w:rFonts w:ascii="Arial" w:hAnsi="Arial" w:cs="Arial"/>
                <w:color w:val="333333"/>
                <w:sz w:val="19"/>
                <w:szCs w:val="19"/>
                <w:shd w:val="clear" w:color="auto" w:fill="FFFFFF"/>
              </w:rPr>
            </w:pPr>
            <w:hyperlink r:id="rId83" w:history="1">
              <w:r w:rsidRPr="006F362E">
                <w:rPr>
                  <w:rStyle w:val="Hyperlink"/>
                </w:rPr>
                <w:t>Thông tư liên tịch 01/2008/TTLT-BNV-BTC</w:t>
              </w:r>
            </w:hyperlink>
            <w:r>
              <w:t xml:space="preserve"> hướng dẫn Nghị định 19/2008/NĐ-CP quy định chế độ phụ cấp trách nhiệm trong hoạt động phòng, chống tham nhũng</w:t>
            </w:r>
          </w:p>
          <w:p w:rsidR="00AE3FD8" w:rsidRPr="00AE3FD8" w:rsidRDefault="00AE3FD8" w:rsidP="00AE3FD8">
            <w:pPr>
              <w:pStyle w:val="ListParagraph"/>
              <w:numPr>
                <w:ilvl w:val="0"/>
                <w:numId w:val="37"/>
              </w:numPr>
              <w:rPr>
                <w:rStyle w:val="Strong"/>
                <w:rFonts w:ascii="Arial" w:hAnsi="Arial" w:cs="Arial"/>
                <w:color w:val="333333"/>
                <w:sz w:val="19"/>
                <w:szCs w:val="19"/>
                <w:shd w:val="clear" w:color="auto" w:fill="FFFFFF"/>
              </w:rPr>
            </w:pPr>
            <w:hyperlink r:id="rId84" w:history="1">
              <w:r w:rsidRPr="00CD678C">
                <w:rPr>
                  <w:rStyle w:val="Hyperlink"/>
                </w:rPr>
                <w:t>Thông tư liên tịch 07/2009/TTLT-BCA-BQP-BTC</w:t>
              </w:r>
            </w:hyperlink>
            <w:r>
              <w:t xml:space="preserve"> hướng dẫn Quyết định 41/2008/QĐ-TTg quy định chế độ bồi dưỡng đối với lực lượng chuyên trách đấu tranh chống tội phạm về</w:t>
            </w:r>
            <w:r>
              <w:t xml:space="preserve"> ma túy</w:t>
            </w:r>
          </w:p>
        </w:tc>
      </w:tr>
      <w:tr w:rsidR="00AE3FD8" w:rsidTr="00AF06BE">
        <w:trPr>
          <w:trHeight w:val="3583"/>
        </w:trPr>
        <w:tc>
          <w:tcPr>
            <w:tcW w:w="1818" w:type="dxa"/>
          </w:tcPr>
          <w:p w:rsidR="00AE3FD8" w:rsidRDefault="00AE3FD8">
            <w:r>
              <w:t>Quyết định, Công văn</w:t>
            </w:r>
          </w:p>
        </w:tc>
        <w:tc>
          <w:tcPr>
            <w:tcW w:w="5940" w:type="dxa"/>
          </w:tcPr>
          <w:p w:rsidR="00AE3FD8" w:rsidRPr="00AE3FD8" w:rsidRDefault="00AE3FD8" w:rsidP="00AE3FD8">
            <w:pPr>
              <w:pStyle w:val="ListParagraph"/>
              <w:numPr>
                <w:ilvl w:val="0"/>
                <w:numId w:val="36"/>
              </w:numPr>
              <w:rPr>
                <w:rStyle w:val="Strong"/>
                <w:rFonts w:ascii="Arial" w:hAnsi="Arial" w:cs="Arial"/>
                <w:color w:val="333333"/>
                <w:sz w:val="19"/>
                <w:szCs w:val="19"/>
                <w:shd w:val="clear" w:color="auto" w:fill="FFFFFF"/>
              </w:rPr>
            </w:pPr>
            <w:hyperlink r:id="rId85" w:history="1">
              <w:r w:rsidRPr="00D6399E">
                <w:rPr>
                  <w:rStyle w:val="Hyperlink"/>
                </w:rPr>
                <w:t>Hướng dẫn 1705/LCTC-CS</w:t>
              </w:r>
            </w:hyperlink>
            <w:r>
              <w:t xml:space="preserve"> </w:t>
            </w:r>
            <w:r>
              <w:t>thực hiện chế độ phụ cấp đặc biệt trong quân độ</w:t>
            </w:r>
            <w:r>
              <w:t>i</w:t>
            </w:r>
          </w:p>
          <w:p w:rsidR="00AE3FD8" w:rsidRPr="00AE3FD8" w:rsidRDefault="00AE3FD8" w:rsidP="00AE3FD8">
            <w:pPr>
              <w:pStyle w:val="ListParagraph"/>
              <w:numPr>
                <w:ilvl w:val="0"/>
                <w:numId w:val="36"/>
              </w:numPr>
              <w:rPr>
                <w:rStyle w:val="Strong"/>
                <w:rFonts w:ascii="Arial" w:hAnsi="Arial" w:cs="Arial"/>
                <w:color w:val="333333"/>
                <w:sz w:val="19"/>
                <w:szCs w:val="19"/>
                <w:shd w:val="clear" w:color="auto" w:fill="FFFFFF"/>
              </w:rPr>
            </w:pPr>
            <w:hyperlink r:id="rId86" w:history="1">
              <w:r w:rsidRPr="00D6399E">
                <w:rPr>
                  <w:rStyle w:val="Hyperlink"/>
                </w:rPr>
                <w:t>Quyết định 17/2016/QĐ-TTg</w:t>
              </w:r>
            </w:hyperlink>
            <w:r>
              <w:t xml:space="preserve"> về áp dụng hệ số điều chỉnh mức lương cơ sở tăng thêm đối với công chức và người lao động làm việc tại Ban Quản lý Làng Văn hóa - Du lịch các dân tộc Việt Nam thuộc Bộ Văn hóa, Thể thao và Du lịch</w:t>
            </w:r>
          </w:p>
          <w:p w:rsidR="00AE3FD8" w:rsidRPr="00AE3FD8" w:rsidRDefault="00AE3FD8" w:rsidP="00AE3FD8">
            <w:pPr>
              <w:pStyle w:val="ListParagraph"/>
              <w:numPr>
                <w:ilvl w:val="0"/>
                <w:numId w:val="36"/>
              </w:numPr>
              <w:rPr>
                <w:rStyle w:val="Strong"/>
                <w:rFonts w:ascii="Arial" w:hAnsi="Arial" w:cs="Arial"/>
                <w:color w:val="333333"/>
                <w:sz w:val="19"/>
                <w:szCs w:val="19"/>
                <w:shd w:val="clear" w:color="auto" w:fill="FFFFFF"/>
              </w:rPr>
            </w:pPr>
            <w:hyperlink r:id="rId87" w:history="1">
              <w:r w:rsidRPr="00D6399E">
                <w:rPr>
                  <w:rStyle w:val="Hyperlink"/>
                </w:rPr>
                <w:t>Quyết định 27/2012/QĐ-TTg</w:t>
              </w:r>
            </w:hyperlink>
            <w:r>
              <w:t xml:space="preserve"> quy định chế độ phụ cấp trách nhiệm theo nghề đối với Chấp hành, Công chứng, Thẩm</w:t>
            </w:r>
            <w:r>
              <w:t xml:space="preserve"> tra viên và Thư ký thi hành án</w:t>
            </w:r>
          </w:p>
          <w:p w:rsidR="00AE3FD8" w:rsidRPr="00AE3FD8" w:rsidRDefault="00AE3FD8" w:rsidP="00AE3FD8">
            <w:pPr>
              <w:pStyle w:val="ListParagraph"/>
              <w:numPr>
                <w:ilvl w:val="0"/>
                <w:numId w:val="36"/>
              </w:numPr>
              <w:rPr>
                <w:rStyle w:val="Strong"/>
                <w:rFonts w:ascii="Arial" w:hAnsi="Arial" w:cs="Arial"/>
                <w:color w:val="333333"/>
                <w:sz w:val="19"/>
                <w:szCs w:val="19"/>
                <w:shd w:val="clear" w:color="auto" w:fill="FFFFFF"/>
              </w:rPr>
            </w:pPr>
            <w:hyperlink r:id="rId88" w:history="1">
              <w:r w:rsidRPr="00D6399E">
                <w:rPr>
                  <w:rStyle w:val="Hyperlink"/>
                </w:rPr>
                <w:t>Quyết định 36/QĐ-VTLTNN</w:t>
              </w:r>
            </w:hyperlink>
            <w:r>
              <w:t xml:space="preserve"> quy định nâng bậc lương trước thời hạn đối với công, viên chức thuộc Cục Văn thư và Lưu trữ Nhà nước</w:t>
            </w:r>
          </w:p>
          <w:p w:rsidR="00AE3FD8" w:rsidRPr="00AE3FD8" w:rsidRDefault="00AE3FD8" w:rsidP="00AE3FD8">
            <w:pPr>
              <w:pStyle w:val="ListParagraph"/>
              <w:numPr>
                <w:ilvl w:val="0"/>
                <w:numId w:val="36"/>
              </w:numPr>
              <w:rPr>
                <w:rStyle w:val="Strong"/>
                <w:rFonts w:ascii="Arial" w:hAnsi="Arial" w:cs="Arial"/>
                <w:color w:val="333333"/>
                <w:sz w:val="19"/>
                <w:szCs w:val="19"/>
                <w:shd w:val="clear" w:color="auto" w:fill="FFFFFF"/>
              </w:rPr>
            </w:pPr>
            <w:hyperlink r:id="rId89" w:history="1">
              <w:r w:rsidRPr="00D6399E">
                <w:rPr>
                  <w:rStyle w:val="Hyperlink"/>
                </w:rPr>
                <w:t>Quyết định 41/2008/QĐ-TTg</w:t>
              </w:r>
            </w:hyperlink>
            <w:r>
              <w:t xml:space="preserve"> quy định chế độ bồi dưỡng đối với lực lượng chuyên trách đấu tranh chống tội phạm về</w:t>
            </w:r>
            <w:r>
              <w:t xml:space="preserve"> ma túy</w:t>
            </w:r>
          </w:p>
        </w:tc>
      </w:tr>
      <w:bookmarkEnd w:id="0"/>
    </w:tbl>
    <w:p w:rsidR="00E74323" w:rsidRDefault="00E74323"/>
    <w:sectPr w:rsidR="00E743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A77" w:rsidRDefault="00E71A77" w:rsidP="00E74323">
      <w:pPr>
        <w:spacing w:after="0" w:line="240" w:lineRule="auto"/>
      </w:pPr>
      <w:r>
        <w:separator/>
      </w:r>
    </w:p>
  </w:endnote>
  <w:endnote w:type="continuationSeparator" w:id="0">
    <w:p w:rsidR="00E71A77" w:rsidRDefault="00E71A77" w:rsidP="00E74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A77" w:rsidRDefault="00E71A77" w:rsidP="00E74323">
      <w:pPr>
        <w:spacing w:after="0" w:line="240" w:lineRule="auto"/>
      </w:pPr>
      <w:r>
        <w:separator/>
      </w:r>
    </w:p>
  </w:footnote>
  <w:footnote w:type="continuationSeparator" w:id="0">
    <w:p w:rsidR="00E71A77" w:rsidRDefault="00E71A77" w:rsidP="00E743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C410D"/>
    <w:multiLevelType w:val="multilevel"/>
    <w:tmpl w:val="8A402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A081D"/>
    <w:multiLevelType w:val="multilevel"/>
    <w:tmpl w:val="C5747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BD2E3B"/>
    <w:multiLevelType w:val="multilevel"/>
    <w:tmpl w:val="8878E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000272"/>
    <w:multiLevelType w:val="hybridMultilevel"/>
    <w:tmpl w:val="20BC5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54736E"/>
    <w:multiLevelType w:val="multilevel"/>
    <w:tmpl w:val="4B569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5646B2"/>
    <w:multiLevelType w:val="multilevel"/>
    <w:tmpl w:val="C10C6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AF40EA"/>
    <w:multiLevelType w:val="multilevel"/>
    <w:tmpl w:val="474CB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B534F8"/>
    <w:multiLevelType w:val="multilevel"/>
    <w:tmpl w:val="AE1E3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DE7A0D"/>
    <w:multiLevelType w:val="multilevel"/>
    <w:tmpl w:val="12828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0C11BB"/>
    <w:multiLevelType w:val="multilevel"/>
    <w:tmpl w:val="B8201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095C0B"/>
    <w:multiLevelType w:val="multilevel"/>
    <w:tmpl w:val="CB562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E306C1"/>
    <w:multiLevelType w:val="multilevel"/>
    <w:tmpl w:val="ABE27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592E04"/>
    <w:multiLevelType w:val="multilevel"/>
    <w:tmpl w:val="34D06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1C0ABA"/>
    <w:multiLevelType w:val="hybridMultilevel"/>
    <w:tmpl w:val="7F266A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411696"/>
    <w:multiLevelType w:val="multilevel"/>
    <w:tmpl w:val="6E16E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5A5747"/>
    <w:multiLevelType w:val="multilevel"/>
    <w:tmpl w:val="2BCC8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E57C5D"/>
    <w:multiLevelType w:val="multilevel"/>
    <w:tmpl w:val="A5183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A07E98"/>
    <w:multiLevelType w:val="hybridMultilevel"/>
    <w:tmpl w:val="D99E1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C36951"/>
    <w:multiLevelType w:val="multilevel"/>
    <w:tmpl w:val="4F829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CC49AF"/>
    <w:multiLevelType w:val="multilevel"/>
    <w:tmpl w:val="F80C9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597358"/>
    <w:multiLevelType w:val="multilevel"/>
    <w:tmpl w:val="7578F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4B0414"/>
    <w:multiLevelType w:val="multilevel"/>
    <w:tmpl w:val="4F22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EB09A4"/>
    <w:multiLevelType w:val="multilevel"/>
    <w:tmpl w:val="322C3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7C26E6F"/>
    <w:multiLevelType w:val="hybridMultilevel"/>
    <w:tmpl w:val="D0722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D65A18"/>
    <w:multiLevelType w:val="multilevel"/>
    <w:tmpl w:val="02B05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DB52006"/>
    <w:multiLevelType w:val="multilevel"/>
    <w:tmpl w:val="A0E63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4764D6A"/>
    <w:multiLevelType w:val="multilevel"/>
    <w:tmpl w:val="2BE8A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9942D18"/>
    <w:multiLevelType w:val="multilevel"/>
    <w:tmpl w:val="7EFC0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A5E6F63"/>
    <w:multiLevelType w:val="multilevel"/>
    <w:tmpl w:val="CFBC1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ACF4984"/>
    <w:multiLevelType w:val="multilevel"/>
    <w:tmpl w:val="2CF4E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EA04B53"/>
    <w:multiLevelType w:val="multilevel"/>
    <w:tmpl w:val="0C6E3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07A523C"/>
    <w:multiLevelType w:val="multilevel"/>
    <w:tmpl w:val="264EF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20B5498"/>
    <w:multiLevelType w:val="multilevel"/>
    <w:tmpl w:val="4B7E8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3E56F2A"/>
    <w:multiLevelType w:val="multilevel"/>
    <w:tmpl w:val="CDD03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6D92B2A"/>
    <w:multiLevelType w:val="multilevel"/>
    <w:tmpl w:val="673CD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AB65AEB"/>
    <w:multiLevelType w:val="multilevel"/>
    <w:tmpl w:val="635AE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B9C5904"/>
    <w:multiLevelType w:val="hybridMultilevel"/>
    <w:tmpl w:val="558A0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28"/>
  </w:num>
  <w:num w:numId="4">
    <w:abstractNumId w:val="9"/>
  </w:num>
  <w:num w:numId="5">
    <w:abstractNumId w:val="4"/>
  </w:num>
  <w:num w:numId="6">
    <w:abstractNumId w:val="26"/>
  </w:num>
  <w:num w:numId="7">
    <w:abstractNumId w:val="11"/>
  </w:num>
  <w:num w:numId="8">
    <w:abstractNumId w:val="6"/>
  </w:num>
  <w:num w:numId="9">
    <w:abstractNumId w:val="34"/>
  </w:num>
  <w:num w:numId="10">
    <w:abstractNumId w:val="22"/>
  </w:num>
  <w:num w:numId="11">
    <w:abstractNumId w:val="15"/>
  </w:num>
  <w:num w:numId="12">
    <w:abstractNumId w:val="2"/>
  </w:num>
  <w:num w:numId="13">
    <w:abstractNumId w:val="8"/>
  </w:num>
  <w:num w:numId="14">
    <w:abstractNumId w:val="12"/>
  </w:num>
  <w:num w:numId="15">
    <w:abstractNumId w:val="16"/>
  </w:num>
  <w:num w:numId="16">
    <w:abstractNumId w:val="24"/>
  </w:num>
  <w:num w:numId="17">
    <w:abstractNumId w:val="30"/>
  </w:num>
  <w:num w:numId="18">
    <w:abstractNumId w:val="35"/>
  </w:num>
  <w:num w:numId="19">
    <w:abstractNumId w:val="18"/>
  </w:num>
  <w:num w:numId="20">
    <w:abstractNumId w:val="14"/>
  </w:num>
  <w:num w:numId="21">
    <w:abstractNumId w:val="21"/>
  </w:num>
  <w:num w:numId="22">
    <w:abstractNumId w:val="1"/>
  </w:num>
  <w:num w:numId="23">
    <w:abstractNumId w:val="27"/>
  </w:num>
  <w:num w:numId="24">
    <w:abstractNumId w:val="20"/>
  </w:num>
  <w:num w:numId="25">
    <w:abstractNumId w:val="33"/>
  </w:num>
  <w:num w:numId="26">
    <w:abstractNumId w:val="7"/>
  </w:num>
  <w:num w:numId="27">
    <w:abstractNumId w:val="5"/>
  </w:num>
  <w:num w:numId="28">
    <w:abstractNumId w:val="19"/>
  </w:num>
  <w:num w:numId="29">
    <w:abstractNumId w:val="31"/>
  </w:num>
  <w:num w:numId="30">
    <w:abstractNumId w:val="25"/>
  </w:num>
  <w:num w:numId="31">
    <w:abstractNumId w:val="32"/>
  </w:num>
  <w:num w:numId="32">
    <w:abstractNumId w:val="0"/>
  </w:num>
  <w:num w:numId="33">
    <w:abstractNumId w:val="36"/>
  </w:num>
  <w:num w:numId="34">
    <w:abstractNumId w:val="13"/>
  </w:num>
  <w:num w:numId="35">
    <w:abstractNumId w:val="17"/>
  </w:num>
  <w:num w:numId="36">
    <w:abstractNumId w:val="23"/>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323"/>
    <w:rsid w:val="002105ED"/>
    <w:rsid w:val="00442BBD"/>
    <w:rsid w:val="00534D48"/>
    <w:rsid w:val="00614451"/>
    <w:rsid w:val="006F362E"/>
    <w:rsid w:val="00732A43"/>
    <w:rsid w:val="00780945"/>
    <w:rsid w:val="007A7C28"/>
    <w:rsid w:val="007F2831"/>
    <w:rsid w:val="00907B54"/>
    <w:rsid w:val="0099058B"/>
    <w:rsid w:val="00AE3FD8"/>
    <w:rsid w:val="00B33EB2"/>
    <w:rsid w:val="00BD70F1"/>
    <w:rsid w:val="00CD678C"/>
    <w:rsid w:val="00D20EF6"/>
    <w:rsid w:val="00D6399E"/>
    <w:rsid w:val="00DB66F2"/>
    <w:rsid w:val="00E71A77"/>
    <w:rsid w:val="00E74323"/>
    <w:rsid w:val="00EA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43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74323"/>
    <w:rPr>
      <w:b/>
      <w:bCs/>
    </w:rPr>
  </w:style>
  <w:style w:type="character" w:styleId="Hyperlink">
    <w:name w:val="Hyperlink"/>
    <w:basedOn w:val="DefaultParagraphFont"/>
    <w:uiPriority w:val="99"/>
    <w:unhideWhenUsed/>
    <w:rsid w:val="00E74323"/>
    <w:rPr>
      <w:color w:val="0000FF"/>
      <w:u w:val="single"/>
    </w:rPr>
  </w:style>
  <w:style w:type="paragraph" w:styleId="NormalWeb">
    <w:name w:val="Normal (Web)"/>
    <w:basedOn w:val="Normal"/>
    <w:uiPriority w:val="99"/>
    <w:unhideWhenUsed/>
    <w:rsid w:val="00E7432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74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323"/>
  </w:style>
  <w:style w:type="paragraph" w:styleId="Footer">
    <w:name w:val="footer"/>
    <w:basedOn w:val="Normal"/>
    <w:link w:val="FooterChar"/>
    <w:uiPriority w:val="99"/>
    <w:unhideWhenUsed/>
    <w:rsid w:val="00E74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323"/>
  </w:style>
  <w:style w:type="character" w:styleId="FollowedHyperlink">
    <w:name w:val="FollowedHyperlink"/>
    <w:basedOn w:val="DefaultParagraphFont"/>
    <w:uiPriority w:val="99"/>
    <w:semiHidden/>
    <w:unhideWhenUsed/>
    <w:rsid w:val="00EA5407"/>
    <w:rPr>
      <w:color w:val="800080" w:themeColor="followedHyperlink"/>
      <w:u w:val="single"/>
    </w:rPr>
  </w:style>
  <w:style w:type="paragraph" w:styleId="ListParagraph">
    <w:name w:val="List Paragraph"/>
    <w:basedOn w:val="Normal"/>
    <w:uiPriority w:val="34"/>
    <w:qFormat/>
    <w:rsid w:val="00AE3F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43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74323"/>
    <w:rPr>
      <w:b/>
      <w:bCs/>
    </w:rPr>
  </w:style>
  <w:style w:type="character" w:styleId="Hyperlink">
    <w:name w:val="Hyperlink"/>
    <w:basedOn w:val="DefaultParagraphFont"/>
    <w:uiPriority w:val="99"/>
    <w:unhideWhenUsed/>
    <w:rsid w:val="00E74323"/>
    <w:rPr>
      <w:color w:val="0000FF"/>
      <w:u w:val="single"/>
    </w:rPr>
  </w:style>
  <w:style w:type="paragraph" w:styleId="NormalWeb">
    <w:name w:val="Normal (Web)"/>
    <w:basedOn w:val="Normal"/>
    <w:uiPriority w:val="99"/>
    <w:unhideWhenUsed/>
    <w:rsid w:val="00E7432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74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323"/>
  </w:style>
  <w:style w:type="paragraph" w:styleId="Footer">
    <w:name w:val="footer"/>
    <w:basedOn w:val="Normal"/>
    <w:link w:val="FooterChar"/>
    <w:uiPriority w:val="99"/>
    <w:unhideWhenUsed/>
    <w:rsid w:val="00E74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323"/>
  </w:style>
  <w:style w:type="character" w:styleId="FollowedHyperlink">
    <w:name w:val="FollowedHyperlink"/>
    <w:basedOn w:val="DefaultParagraphFont"/>
    <w:uiPriority w:val="99"/>
    <w:semiHidden/>
    <w:unhideWhenUsed/>
    <w:rsid w:val="00EA5407"/>
    <w:rPr>
      <w:color w:val="800080" w:themeColor="followedHyperlink"/>
      <w:u w:val="single"/>
    </w:rPr>
  </w:style>
  <w:style w:type="paragraph" w:styleId="ListParagraph">
    <w:name w:val="List Paragraph"/>
    <w:basedOn w:val="Normal"/>
    <w:uiPriority w:val="34"/>
    <w:qFormat/>
    <w:rsid w:val="00AE3F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7264">
      <w:bodyDiv w:val="1"/>
      <w:marLeft w:val="0"/>
      <w:marRight w:val="0"/>
      <w:marTop w:val="0"/>
      <w:marBottom w:val="0"/>
      <w:divBdr>
        <w:top w:val="none" w:sz="0" w:space="0" w:color="auto"/>
        <w:left w:val="none" w:sz="0" w:space="0" w:color="auto"/>
        <w:bottom w:val="none" w:sz="0" w:space="0" w:color="auto"/>
        <w:right w:val="none" w:sz="0" w:space="0" w:color="auto"/>
      </w:divBdr>
    </w:div>
    <w:div w:id="87702333">
      <w:bodyDiv w:val="1"/>
      <w:marLeft w:val="0"/>
      <w:marRight w:val="0"/>
      <w:marTop w:val="0"/>
      <w:marBottom w:val="0"/>
      <w:divBdr>
        <w:top w:val="none" w:sz="0" w:space="0" w:color="auto"/>
        <w:left w:val="none" w:sz="0" w:space="0" w:color="auto"/>
        <w:bottom w:val="none" w:sz="0" w:space="0" w:color="auto"/>
        <w:right w:val="none" w:sz="0" w:space="0" w:color="auto"/>
      </w:divBdr>
    </w:div>
    <w:div w:id="146824394">
      <w:bodyDiv w:val="1"/>
      <w:marLeft w:val="0"/>
      <w:marRight w:val="0"/>
      <w:marTop w:val="0"/>
      <w:marBottom w:val="0"/>
      <w:divBdr>
        <w:top w:val="none" w:sz="0" w:space="0" w:color="auto"/>
        <w:left w:val="none" w:sz="0" w:space="0" w:color="auto"/>
        <w:bottom w:val="none" w:sz="0" w:space="0" w:color="auto"/>
        <w:right w:val="none" w:sz="0" w:space="0" w:color="auto"/>
      </w:divBdr>
    </w:div>
    <w:div w:id="148441997">
      <w:bodyDiv w:val="1"/>
      <w:marLeft w:val="0"/>
      <w:marRight w:val="0"/>
      <w:marTop w:val="0"/>
      <w:marBottom w:val="0"/>
      <w:divBdr>
        <w:top w:val="none" w:sz="0" w:space="0" w:color="auto"/>
        <w:left w:val="none" w:sz="0" w:space="0" w:color="auto"/>
        <w:bottom w:val="none" w:sz="0" w:space="0" w:color="auto"/>
        <w:right w:val="none" w:sz="0" w:space="0" w:color="auto"/>
      </w:divBdr>
    </w:div>
    <w:div w:id="178469486">
      <w:bodyDiv w:val="1"/>
      <w:marLeft w:val="0"/>
      <w:marRight w:val="0"/>
      <w:marTop w:val="0"/>
      <w:marBottom w:val="0"/>
      <w:divBdr>
        <w:top w:val="none" w:sz="0" w:space="0" w:color="auto"/>
        <w:left w:val="none" w:sz="0" w:space="0" w:color="auto"/>
        <w:bottom w:val="none" w:sz="0" w:space="0" w:color="auto"/>
        <w:right w:val="none" w:sz="0" w:space="0" w:color="auto"/>
      </w:divBdr>
    </w:div>
    <w:div w:id="184103559">
      <w:bodyDiv w:val="1"/>
      <w:marLeft w:val="0"/>
      <w:marRight w:val="0"/>
      <w:marTop w:val="0"/>
      <w:marBottom w:val="0"/>
      <w:divBdr>
        <w:top w:val="none" w:sz="0" w:space="0" w:color="auto"/>
        <w:left w:val="none" w:sz="0" w:space="0" w:color="auto"/>
        <w:bottom w:val="none" w:sz="0" w:space="0" w:color="auto"/>
        <w:right w:val="none" w:sz="0" w:space="0" w:color="auto"/>
      </w:divBdr>
    </w:div>
    <w:div w:id="203176428">
      <w:bodyDiv w:val="1"/>
      <w:marLeft w:val="0"/>
      <w:marRight w:val="0"/>
      <w:marTop w:val="0"/>
      <w:marBottom w:val="0"/>
      <w:divBdr>
        <w:top w:val="none" w:sz="0" w:space="0" w:color="auto"/>
        <w:left w:val="none" w:sz="0" w:space="0" w:color="auto"/>
        <w:bottom w:val="none" w:sz="0" w:space="0" w:color="auto"/>
        <w:right w:val="none" w:sz="0" w:space="0" w:color="auto"/>
      </w:divBdr>
    </w:div>
    <w:div w:id="205412847">
      <w:bodyDiv w:val="1"/>
      <w:marLeft w:val="0"/>
      <w:marRight w:val="0"/>
      <w:marTop w:val="0"/>
      <w:marBottom w:val="0"/>
      <w:divBdr>
        <w:top w:val="none" w:sz="0" w:space="0" w:color="auto"/>
        <w:left w:val="none" w:sz="0" w:space="0" w:color="auto"/>
        <w:bottom w:val="none" w:sz="0" w:space="0" w:color="auto"/>
        <w:right w:val="none" w:sz="0" w:space="0" w:color="auto"/>
      </w:divBdr>
    </w:div>
    <w:div w:id="368455895">
      <w:bodyDiv w:val="1"/>
      <w:marLeft w:val="0"/>
      <w:marRight w:val="0"/>
      <w:marTop w:val="0"/>
      <w:marBottom w:val="0"/>
      <w:divBdr>
        <w:top w:val="none" w:sz="0" w:space="0" w:color="auto"/>
        <w:left w:val="none" w:sz="0" w:space="0" w:color="auto"/>
        <w:bottom w:val="none" w:sz="0" w:space="0" w:color="auto"/>
        <w:right w:val="none" w:sz="0" w:space="0" w:color="auto"/>
      </w:divBdr>
    </w:div>
    <w:div w:id="479618665">
      <w:bodyDiv w:val="1"/>
      <w:marLeft w:val="0"/>
      <w:marRight w:val="0"/>
      <w:marTop w:val="0"/>
      <w:marBottom w:val="0"/>
      <w:divBdr>
        <w:top w:val="none" w:sz="0" w:space="0" w:color="auto"/>
        <w:left w:val="none" w:sz="0" w:space="0" w:color="auto"/>
        <w:bottom w:val="none" w:sz="0" w:space="0" w:color="auto"/>
        <w:right w:val="none" w:sz="0" w:space="0" w:color="auto"/>
      </w:divBdr>
    </w:div>
    <w:div w:id="504825620">
      <w:bodyDiv w:val="1"/>
      <w:marLeft w:val="0"/>
      <w:marRight w:val="0"/>
      <w:marTop w:val="0"/>
      <w:marBottom w:val="0"/>
      <w:divBdr>
        <w:top w:val="none" w:sz="0" w:space="0" w:color="auto"/>
        <w:left w:val="none" w:sz="0" w:space="0" w:color="auto"/>
        <w:bottom w:val="none" w:sz="0" w:space="0" w:color="auto"/>
        <w:right w:val="none" w:sz="0" w:space="0" w:color="auto"/>
      </w:divBdr>
    </w:div>
    <w:div w:id="519121532">
      <w:bodyDiv w:val="1"/>
      <w:marLeft w:val="0"/>
      <w:marRight w:val="0"/>
      <w:marTop w:val="0"/>
      <w:marBottom w:val="0"/>
      <w:divBdr>
        <w:top w:val="none" w:sz="0" w:space="0" w:color="auto"/>
        <w:left w:val="none" w:sz="0" w:space="0" w:color="auto"/>
        <w:bottom w:val="none" w:sz="0" w:space="0" w:color="auto"/>
        <w:right w:val="none" w:sz="0" w:space="0" w:color="auto"/>
      </w:divBdr>
    </w:div>
    <w:div w:id="653604547">
      <w:bodyDiv w:val="1"/>
      <w:marLeft w:val="0"/>
      <w:marRight w:val="0"/>
      <w:marTop w:val="0"/>
      <w:marBottom w:val="0"/>
      <w:divBdr>
        <w:top w:val="none" w:sz="0" w:space="0" w:color="auto"/>
        <w:left w:val="none" w:sz="0" w:space="0" w:color="auto"/>
        <w:bottom w:val="none" w:sz="0" w:space="0" w:color="auto"/>
        <w:right w:val="none" w:sz="0" w:space="0" w:color="auto"/>
      </w:divBdr>
    </w:div>
    <w:div w:id="693458957">
      <w:bodyDiv w:val="1"/>
      <w:marLeft w:val="0"/>
      <w:marRight w:val="0"/>
      <w:marTop w:val="0"/>
      <w:marBottom w:val="0"/>
      <w:divBdr>
        <w:top w:val="none" w:sz="0" w:space="0" w:color="auto"/>
        <w:left w:val="none" w:sz="0" w:space="0" w:color="auto"/>
        <w:bottom w:val="none" w:sz="0" w:space="0" w:color="auto"/>
        <w:right w:val="none" w:sz="0" w:space="0" w:color="auto"/>
      </w:divBdr>
    </w:div>
    <w:div w:id="734662111">
      <w:bodyDiv w:val="1"/>
      <w:marLeft w:val="0"/>
      <w:marRight w:val="0"/>
      <w:marTop w:val="0"/>
      <w:marBottom w:val="0"/>
      <w:divBdr>
        <w:top w:val="none" w:sz="0" w:space="0" w:color="auto"/>
        <w:left w:val="none" w:sz="0" w:space="0" w:color="auto"/>
        <w:bottom w:val="none" w:sz="0" w:space="0" w:color="auto"/>
        <w:right w:val="none" w:sz="0" w:space="0" w:color="auto"/>
      </w:divBdr>
    </w:div>
    <w:div w:id="837883552">
      <w:bodyDiv w:val="1"/>
      <w:marLeft w:val="0"/>
      <w:marRight w:val="0"/>
      <w:marTop w:val="0"/>
      <w:marBottom w:val="0"/>
      <w:divBdr>
        <w:top w:val="none" w:sz="0" w:space="0" w:color="auto"/>
        <w:left w:val="none" w:sz="0" w:space="0" w:color="auto"/>
        <w:bottom w:val="none" w:sz="0" w:space="0" w:color="auto"/>
        <w:right w:val="none" w:sz="0" w:space="0" w:color="auto"/>
      </w:divBdr>
    </w:div>
    <w:div w:id="903445419">
      <w:bodyDiv w:val="1"/>
      <w:marLeft w:val="0"/>
      <w:marRight w:val="0"/>
      <w:marTop w:val="0"/>
      <w:marBottom w:val="0"/>
      <w:divBdr>
        <w:top w:val="none" w:sz="0" w:space="0" w:color="auto"/>
        <w:left w:val="none" w:sz="0" w:space="0" w:color="auto"/>
        <w:bottom w:val="none" w:sz="0" w:space="0" w:color="auto"/>
        <w:right w:val="none" w:sz="0" w:space="0" w:color="auto"/>
      </w:divBdr>
    </w:div>
    <w:div w:id="1002197676">
      <w:bodyDiv w:val="1"/>
      <w:marLeft w:val="0"/>
      <w:marRight w:val="0"/>
      <w:marTop w:val="0"/>
      <w:marBottom w:val="0"/>
      <w:divBdr>
        <w:top w:val="none" w:sz="0" w:space="0" w:color="auto"/>
        <w:left w:val="none" w:sz="0" w:space="0" w:color="auto"/>
        <w:bottom w:val="none" w:sz="0" w:space="0" w:color="auto"/>
        <w:right w:val="none" w:sz="0" w:space="0" w:color="auto"/>
      </w:divBdr>
    </w:div>
    <w:div w:id="1036463368">
      <w:bodyDiv w:val="1"/>
      <w:marLeft w:val="0"/>
      <w:marRight w:val="0"/>
      <w:marTop w:val="0"/>
      <w:marBottom w:val="0"/>
      <w:divBdr>
        <w:top w:val="none" w:sz="0" w:space="0" w:color="auto"/>
        <w:left w:val="none" w:sz="0" w:space="0" w:color="auto"/>
        <w:bottom w:val="none" w:sz="0" w:space="0" w:color="auto"/>
        <w:right w:val="none" w:sz="0" w:space="0" w:color="auto"/>
      </w:divBdr>
    </w:div>
    <w:div w:id="1068528039">
      <w:bodyDiv w:val="1"/>
      <w:marLeft w:val="0"/>
      <w:marRight w:val="0"/>
      <w:marTop w:val="0"/>
      <w:marBottom w:val="0"/>
      <w:divBdr>
        <w:top w:val="none" w:sz="0" w:space="0" w:color="auto"/>
        <w:left w:val="none" w:sz="0" w:space="0" w:color="auto"/>
        <w:bottom w:val="none" w:sz="0" w:space="0" w:color="auto"/>
        <w:right w:val="none" w:sz="0" w:space="0" w:color="auto"/>
      </w:divBdr>
    </w:div>
    <w:div w:id="1106123391">
      <w:bodyDiv w:val="1"/>
      <w:marLeft w:val="0"/>
      <w:marRight w:val="0"/>
      <w:marTop w:val="0"/>
      <w:marBottom w:val="0"/>
      <w:divBdr>
        <w:top w:val="none" w:sz="0" w:space="0" w:color="auto"/>
        <w:left w:val="none" w:sz="0" w:space="0" w:color="auto"/>
        <w:bottom w:val="none" w:sz="0" w:space="0" w:color="auto"/>
        <w:right w:val="none" w:sz="0" w:space="0" w:color="auto"/>
      </w:divBdr>
    </w:div>
    <w:div w:id="1152135920">
      <w:bodyDiv w:val="1"/>
      <w:marLeft w:val="0"/>
      <w:marRight w:val="0"/>
      <w:marTop w:val="0"/>
      <w:marBottom w:val="0"/>
      <w:divBdr>
        <w:top w:val="none" w:sz="0" w:space="0" w:color="auto"/>
        <w:left w:val="none" w:sz="0" w:space="0" w:color="auto"/>
        <w:bottom w:val="none" w:sz="0" w:space="0" w:color="auto"/>
        <w:right w:val="none" w:sz="0" w:space="0" w:color="auto"/>
      </w:divBdr>
    </w:div>
    <w:div w:id="1164934932">
      <w:bodyDiv w:val="1"/>
      <w:marLeft w:val="0"/>
      <w:marRight w:val="0"/>
      <w:marTop w:val="0"/>
      <w:marBottom w:val="0"/>
      <w:divBdr>
        <w:top w:val="none" w:sz="0" w:space="0" w:color="auto"/>
        <w:left w:val="none" w:sz="0" w:space="0" w:color="auto"/>
        <w:bottom w:val="none" w:sz="0" w:space="0" w:color="auto"/>
        <w:right w:val="none" w:sz="0" w:space="0" w:color="auto"/>
      </w:divBdr>
    </w:div>
    <w:div w:id="1183327667">
      <w:bodyDiv w:val="1"/>
      <w:marLeft w:val="0"/>
      <w:marRight w:val="0"/>
      <w:marTop w:val="0"/>
      <w:marBottom w:val="0"/>
      <w:divBdr>
        <w:top w:val="none" w:sz="0" w:space="0" w:color="auto"/>
        <w:left w:val="none" w:sz="0" w:space="0" w:color="auto"/>
        <w:bottom w:val="none" w:sz="0" w:space="0" w:color="auto"/>
        <w:right w:val="none" w:sz="0" w:space="0" w:color="auto"/>
      </w:divBdr>
    </w:div>
    <w:div w:id="1228343631">
      <w:bodyDiv w:val="1"/>
      <w:marLeft w:val="0"/>
      <w:marRight w:val="0"/>
      <w:marTop w:val="0"/>
      <w:marBottom w:val="0"/>
      <w:divBdr>
        <w:top w:val="none" w:sz="0" w:space="0" w:color="auto"/>
        <w:left w:val="none" w:sz="0" w:space="0" w:color="auto"/>
        <w:bottom w:val="none" w:sz="0" w:space="0" w:color="auto"/>
        <w:right w:val="none" w:sz="0" w:space="0" w:color="auto"/>
      </w:divBdr>
    </w:div>
    <w:div w:id="1324621743">
      <w:bodyDiv w:val="1"/>
      <w:marLeft w:val="0"/>
      <w:marRight w:val="0"/>
      <w:marTop w:val="0"/>
      <w:marBottom w:val="0"/>
      <w:divBdr>
        <w:top w:val="none" w:sz="0" w:space="0" w:color="auto"/>
        <w:left w:val="none" w:sz="0" w:space="0" w:color="auto"/>
        <w:bottom w:val="none" w:sz="0" w:space="0" w:color="auto"/>
        <w:right w:val="none" w:sz="0" w:space="0" w:color="auto"/>
      </w:divBdr>
    </w:div>
    <w:div w:id="1345671510">
      <w:bodyDiv w:val="1"/>
      <w:marLeft w:val="0"/>
      <w:marRight w:val="0"/>
      <w:marTop w:val="0"/>
      <w:marBottom w:val="0"/>
      <w:divBdr>
        <w:top w:val="none" w:sz="0" w:space="0" w:color="auto"/>
        <w:left w:val="none" w:sz="0" w:space="0" w:color="auto"/>
        <w:bottom w:val="none" w:sz="0" w:space="0" w:color="auto"/>
        <w:right w:val="none" w:sz="0" w:space="0" w:color="auto"/>
      </w:divBdr>
    </w:div>
    <w:div w:id="1406760954">
      <w:bodyDiv w:val="1"/>
      <w:marLeft w:val="0"/>
      <w:marRight w:val="0"/>
      <w:marTop w:val="0"/>
      <w:marBottom w:val="0"/>
      <w:divBdr>
        <w:top w:val="none" w:sz="0" w:space="0" w:color="auto"/>
        <w:left w:val="none" w:sz="0" w:space="0" w:color="auto"/>
        <w:bottom w:val="none" w:sz="0" w:space="0" w:color="auto"/>
        <w:right w:val="none" w:sz="0" w:space="0" w:color="auto"/>
      </w:divBdr>
    </w:div>
    <w:div w:id="1427194204">
      <w:bodyDiv w:val="1"/>
      <w:marLeft w:val="0"/>
      <w:marRight w:val="0"/>
      <w:marTop w:val="0"/>
      <w:marBottom w:val="0"/>
      <w:divBdr>
        <w:top w:val="none" w:sz="0" w:space="0" w:color="auto"/>
        <w:left w:val="none" w:sz="0" w:space="0" w:color="auto"/>
        <w:bottom w:val="none" w:sz="0" w:space="0" w:color="auto"/>
        <w:right w:val="none" w:sz="0" w:space="0" w:color="auto"/>
      </w:divBdr>
    </w:div>
    <w:div w:id="1476801052">
      <w:bodyDiv w:val="1"/>
      <w:marLeft w:val="0"/>
      <w:marRight w:val="0"/>
      <w:marTop w:val="0"/>
      <w:marBottom w:val="0"/>
      <w:divBdr>
        <w:top w:val="none" w:sz="0" w:space="0" w:color="auto"/>
        <w:left w:val="none" w:sz="0" w:space="0" w:color="auto"/>
        <w:bottom w:val="none" w:sz="0" w:space="0" w:color="auto"/>
        <w:right w:val="none" w:sz="0" w:space="0" w:color="auto"/>
      </w:divBdr>
    </w:div>
    <w:div w:id="1505585014">
      <w:bodyDiv w:val="1"/>
      <w:marLeft w:val="0"/>
      <w:marRight w:val="0"/>
      <w:marTop w:val="0"/>
      <w:marBottom w:val="0"/>
      <w:divBdr>
        <w:top w:val="none" w:sz="0" w:space="0" w:color="auto"/>
        <w:left w:val="none" w:sz="0" w:space="0" w:color="auto"/>
        <w:bottom w:val="none" w:sz="0" w:space="0" w:color="auto"/>
        <w:right w:val="none" w:sz="0" w:space="0" w:color="auto"/>
      </w:divBdr>
    </w:div>
    <w:div w:id="1696072574">
      <w:bodyDiv w:val="1"/>
      <w:marLeft w:val="0"/>
      <w:marRight w:val="0"/>
      <w:marTop w:val="0"/>
      <w:marBottom w:val="0"/>
      <w:divBdr>
        <w:top w:val="none" w:sz="0" w:space="0" w:color="auto"/>
        <w:left w:val="none" w:sz="0" w:space="0" w:color="auto"/>
        <w:bottom w:val="none" w:sz="0" w:space="0" w:color="auto"/>
        <w:right w:val="none" w:sz="0" w:space="0" w:color="auto"/>
      </w:divBdr>
    </w:div>
    <w:div w:id="1698240859">
      <w:bodyDiv w:val="1"/>
      <w:marLeft w:val="0"/>
      <w:marRight w:val="0"/>
      <w:marTop w:val="0"/>
      <w:marBottom w:val="0"/>
      <w:divBdr>
        <w:top w:val="none" w:sz="0" w:space="0" w:color="auto"/>
        <w:left w:val="none" w:sz="0" w:space="0" w:color="auto"/>
        <w:bottom w:val="none" w:sz="0" w:space="0" w:color="auto"/>
        <w:right w:val="none" w:sz="0" w:space="0" w:color="auto"/>
      </w:divBdr>
    </w:div>
    <w:div w:id="1707483246">
      <w:bodyDiv w:val="1"/>
      <w:marLeft w:val="0"/>
      <w:marRight w:val="0"/>
      <w:marTop w:val="0"/>
      <w:marBottom w:val="0"/>
      <w:divBdr>
        <w:top w:val="none" w:sz="0" w:space="0" w:color="auto"/>
        <w:left w:val="none" w:sz="0" w:space="0" w:color="auto"/>
        <w:bottom w:val="none" w:sz="0" w:space="0" w:color="auto"/>
        <w:right w:val="none" w:sz="0" w:space="0" w:color="auto"/>
      </w:divBdr>
    </w:div>
    <w:div w:id="1828931985">
      <w:bodyDiv w:val="1"/>
      <w:marLeft w:val="0"/>
      <w:marRight w:val="0"/>
      <w:marTop w:val="0"/>
      <w:marBottom w:val="0"/>
      <w:divBdr>
        <w:top w:val="none" w:sz="0" w:space="0" w:color="auto"/>
        <w:left w:val="none" w:sz="0" w:space="0" w:color="auto"/>
        <w:bottom w:val="none" w:sz="0" w:space="0" w:color="auto"/>
        <w:right w:val="none" w:sz="0" w:space="0" w:color="auto"/>
      </w:divBdr>
    </w:div>
    <w:div w:id="1846626950">
      <w:bodyDiv w:val="1"/>
      <w:marLeft w:val="0"/>
      <w:marRight w:val="0"/>
      <w:marTop w:val="0"/>
      <w:marBottom w:val="0"/>
      <w:divBdr>
        <w:top w:val="none" w:sz="0" w:space="0" w:color="auto"/>
        <w:left w:val="none" w:sz="0" w:space="0" w:color="auto"/>
        <w:bottom w:val="none" w:sz="0" w:space="0" w:color="auto"/>
        <w:right w:val="none" w:sz="0" w:space="0" w:color="auto"/>
      </w:divBdr>
    </w:div>
    <w:div w:id="1847666751">
      <w:bodyDiv w:val="1"/>
      <w:marLeft w:val="0"/>
      <w:marRight w:val="0"/>
      <w:marTop w:val="0"/>
      <w:marBottom w:val="0"/>
      <w:divBdr>
        <w:top w:val="none" w:sz="0" w:space="0" w:color="auto"/>
        <w:left w:val="none" w:sz="0" w:space="0" w:color="auto"/>
        <w:bottom w:val="none" w:sz="0" w:space="0" w:color="auto"/>
        <w:right w:val="none" w:sz="0" w:space="0" w:color="auto"/>
      </w:divBdr>
    </w:div>
    <w:div w:id="1875999159">
      <w:bodyDiv w:val="1"/>
      <w:marLeft w:val="0"/>
      <w:marRight w:val="0"/>
      <w:marTop w:val="0"/>
      <w:marBottom w:val="0"/>
      <w:divBdr>
        <w:top w:val="none" w:sz="0" w:space="0" w:color="auto"/>
        <w:left w:val="none" w:sz="0" w:space="0" w:color="auto"/>
        <w:bottom w:val="none" w:sz="0" w:space="0" w:color="auto"/>
        <w:right w:val="none" w:sz="0" w:space="0" w:color="auto"/>
      </w:divBdr>
    </w:div>
    <w:div w:id="1956907608">
      <w:bodyDiv w:val="1"/>
      <w:marLeft w:val="0"/>
      <w:marRight w:val="0"/>
      <w:marTop w:val="0"/>
      <w:marBottom w:val="0"/>
      <w:divBdr>
        <w:top w:val="none" w:sz="0" w:space="0" w:color="auto"/>
        <w:left w:val="none" w:sz="0" w:space="0" w:color="auto"/>
        <w:bottom w:val="none" w:sz="0" w:space="0" w:color="auto"/>
        <w:right w:val="none" w:sz="0" w:space="0" w:color="auto"/>
      </w:divBdr>
    </w:div>
    <w:div w:id="1975869066">
      <w:bodyDiv w:val="1"/>
      <w:marLeft w:val="0"/>
      <w:marRight w:val="0"/>
      <w:marTop w:val="0"/>
      <w:marBottom w:val="0"/>
      <w:divBdr>
        <w:top w:val="none" w:sz="0" w:space="0" w:color="auto"/>
        <w:left w:val="none" w:sz="0" w:space="0" w:color="auto"/>
        <w:bottom w:val="none" w:sz="0" w:space="0" w:color="auto"/>
        <w:right w:val="none" w:sz="0" w:space="0" w:color="auto"/>
      </w:divBdr>
    </w:div>
    <w:div w:id="2035957142">
      <w:bodyDiv w:val="1"/>
      <w:marLeft w:val="0"/>
      <w:marRight w:val="0"/>
      <w:marTop w:val="0"/>
      <w:marBottom w:val="0"/>
      <w:divBdr>
        <w:top w:val="none" w:sz="0" w:space="0" w:color="auto"/>
        <w:left w:val="none" w:sz="0" w:space="0" w:color="auto"/>
        <w:bottom w:val="none" w:sz="0" w:space="0" w:color="auto"/>
        <w:right w:val="none" w:sz="0" w:space="0" w:color="auto"/>
      </w:divBdr>
    </w:div>
    <w:div w:id="2041323359">
      <w:bodyDiv w:val="1"/>
      <w:marLeft w:val="0"/>
      <w:marRight w:val="0"/>
      <w:marTop w:val="0"/>
      <w:marBottom w:val="0"/>
      <w:divBdr>
        <w:top w:val="none" w:sz="0" w:space="0" w:color="auto"/>
        <w:left w:val="none" w:sz="0" w:space="0" w:color="auto"/>
        <w:bottom w:val="none" w:sz="0" w:space="0" w:color="auto"/>
        <w:right w:val="none" w:sz="0" w:space="0" w:color="auto"/>
      </w:divBdr>
    </w:div>
    <w:div w:id="205333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kyluat.vn/vb/nghi-dinh-29-2013-nd-cp-sua-doi-nghi-dinh-92-2009-nd-cp-chuc-danh-so-luong-2c2c5.html" TargetMode="External"/><Relationship Id="rId18" Type="http://schemas.openxmlformats.org/officeDocument/2006/relationships/hyperlink" Target="http://thukyluat.vn/vb/nghi-dinh-02-2015-nd-cp-tien-luong-trang-phuc-can-bo-kiem-toan-nha-nuoc-40422.html" TargetMode="External"/><Relationship Id="rId26" Type="http://schemas.openxmlformats.org/officeDocument/2006/relationships/hyperlink" Target="http://thukyluat.vn/vb/nghi-dinh-162-2006-nd-cp-che-do-tien-luong-trang-phuc-doi-voi-can-bo-cong-vien-chuc-kiem-toan-nha-nuoc-uu-tien-doi-voi-kiem-toan-vien-nha-nuoc-3f4f.html" TargetMode="External"/><Relationship Id="rId39" Type="http://schemas.openxmlformats.org/officeDocument/2006/relationships/hyperlink" Target="http://thukyluat.vn/vb/thong-tu-13-2012-tt-btp-sua-doi-che-do-tien-luong-doi-voi-can-bo-cong-vien-chuc-27e45.html" TargetMode="External"/><Relationship Id="rId21" Type="http://schemas.openxmlformats.org/officeDocument/2006/relationships/hyperlink" Target="http://thukyluat.vn/vb/nghi-dinh-116-2010-nd-cp-chinh-sach-can-bo-cong-chuc-vien-chuc-1c6e3.html" TargetMode="External"/><Relationship Id="rId34" Type="http://schemas.openxmlformats.org/officeDocument/2006/relationships/hyperlink" Target="http://thukyluat.vn/vb/thong-tu-08-2013-tt-bnv-huong-dan-nang-bac-luong-can-bo-cong-vien-chuc-31fc7.html" TargetMode="External"/><Relationship Id="rId42" Type="http://schemas.openxmlformats.org/officeDocument/2006/relationships/hyperlink" Target="http://thukyluat.vn/vb/thong-tu-09-2012-tt-bldtbxh-dieu-chinh-luong-huu-tro-cap-bao-hiem-xa-hoi-21d5c.html" TargetMode="External"/><Relationship Id="rId47" Type="http://schemas.openxmlformats.org/officeDocument/2006/relationships/hyperlink" Target="http://thukyluat.vn/vb/thong-tu-31-2007-tt-bldtbxh-dieu-chinh-luong-huu-tro-cap-bao-hiem-xa-hoi-tro-cap-hang-thang-theo-nghi-dinh-184-2007-nd-cp-166-2007-nd-cp-eeb6.html" TargetMode="External"/><Relationship Id="rId50" Type="http://schemas.openxmlformats.org/officeDocument/2006/relationships/hyperlink" Target="http://thukyluat.vn/vb/thong-tu-06-2005-tt-bqp-chuyen-xep-luong-cu-luong-moi-quan-nhan-cong-nhan-vien-chuc-quoc-phong-huong-luong-sinh-hoat-phi-nguon-kinh-phi-nsnn-cf02.html" TargetMode="External"/><Relationship Id="rId55" Type="http://schemas.openxmlformats.org/officeDocument/2006/relationships/hyperlink" Target="https://thukyluat.vn/vb/thong-tu-07-2005-tt-bnv-huong-dan-che-do-phu-cap-doc-hai-nguy-hiem-can-bo-cong-chuc-vien-chuc-ce2a.html" TargetMode="External"/><Relationship Id="rId63" Type="http://schemas.openxmlformats.org/officeDocument/2006/relationships/hyperlink" Target="https://thukyluat.vn/vb/thong-tu-80-2005-tt-bnv-huong-dan-thuc-hien-chuyen-xep-luong-can-bo-cong-chuc-vien-chuc-trinh-do-cao-dang-phu-hop-chuyen-mon-dang-lam-adf.html" TargetMode="External"/><Relationship Id="rId68" Type="http://schemas.openxmlformats.org/officeDocument/2006/relationships/hyperlink" Target="https://thukyluat.vn/vb/thong-tu-73-2010-tt-bqp-huong-dan-xep-luong-khi-nang-loai-chuyen-loai-chuyen-nhom-quan-nhan-chuyen-nghiep-45fae.html" TargetMode="External"/><Relationship Id="rId76" Type="http://schemas.openxmlformats.org/officeDocument/2006/relationships/hyperlink" Target="https://thukyluat.vn/vb/thong-tu-11-2005-bnv-bldtbxh-btc-ubdt-huong-dan-che-do-phu-cap-khu-vuc-ce7b.html" TargetMode="External"/><Relationship Id="rId84" Type="http://schemas.openxmlformats.org/officeDocument/2006/relationships/hyperlink" Target="https://thukyluat.vn/vb/thong-tu-07-2009-bca-bqp-btc-che-do-boi-duong-luc-luong-chuyen-trach-dau-tranh-chong-toi-ma-tuy-huong-dan-qd-41-ttg-16df5.html" TargetMode="External"/><Relationship Id="rId89" Type="http://schemas.openxmlformats.org/officeDocument/2006/relationships/hyperlink" Target="https://thukyluat.vn/vb/quyet-dinh-41-2008-qd-ttg-quy-dinh-boi-duong-luc-luong-chuyen-trach-dau-tranh-chong-toi-pham-ma-tuy-faa4.html" TargetMode="External"/><Relationship Id="rId7" Type="http://schemas.openxmlformats.org/officeDocument/2006/relationships/footnotes" Target="footnotes.xml"/><Relationship Id="rId71" Type="http://schemas.openxmlformats.org/officeDocument/2006/relationships/hyperlink" Target="https://thukyluat.vn/vb/thong-tu-03-2007-tt-byt-xep-hang-don-vi-su-nghiep-y-te-sua-doi-khoan-3-muc-4-23-2005-tt-byt-41c5.html" TargetMode="External"/><Relationship Id="rId2" Type="http://schemas.openxmlformats.org/officeDocument/2006/relationships/numbering" Target="numbering.xml"/><Relationship Id="rId16" Type="http://schemas.openxmlformats.org/officeDocument/2006/relationships/hyperlink" Target="https://thukyluat.vn/vb/nghi-dinh-117-2016-nd-cp-sua-doi-nghi-dinh-204-2004-nd-cp-che-do-tien-luong-can-bo-cong-vien-chuc-luc-luong-vu-trang-4db46.html" TargetMode="External"/><Relationship Id="rId29" Type="http://schemas.openxmlformats.org/officeDocument/2006/relationships/hyperlink" Target="http://thukyluat.vn/vb/nghi-dinh-34-2012-nd-cp-che-do-phu-cap-cong-vu-21b5b.html" TargetMode="External"/><Relationship Id="rId11" Type="http://schemas.openxmlformats.org/officeDocument/2006/relationships/hyperlink" Target="https://thukyluat.vn/vb/nghi-dinh-76-2009-nd-cp-che-do-tien-luong-doi-voi-can-bo-cong-vien-chuc-luc-luong-vu-trang-sua-doi-nghi-dinh-204-2004-nd-cp-17214.html" TargetMode="External"/><Relationship Id="rId24" Type="http://schemas.openxmlformats.org/officeDocument/2006/relationships/hyperlink" Target="http://thukyluat.vn/vb/nghi-dinh-101-2008-nd-cp-luong-huu-tro-cap-bhxh-hang-thang-can-bo-xa-da-nghi-viec-112b3.html" TargetMode="External"/><Relationship Id="rId32" Type="http://schemas.openxmlformats.org/officeDocument/2006/relationships/hyperlink" Target="https://thukyluat.vn/vb/thong-tu-208-2017-tt-bqp-chuyen-xep-luong-si-quan-cong-nhan-vien-chuc-quoc-phong-binh-si-57e50.html" TargetMode="External"/><Relationship Id="rId37" Type="http://schemas.openxmlformats.org/officeDocument/2006/relationships/hyperlink" Target="https://thukyluat.vn/vb/thong-tu-224-2017-tt-bqp-huong-dan-che-do-phu-cap-tham-nien-voi-quan-nhan-chuyen-nghiep-58563.html" TargetMode="External"/><Relationship Id="rId40" Type="http://schemas.openxmlformats.org/officeDocument/2006/relationships/hyperlink" Target="https://thukyluat.vn/vb/thong-tu-02-2017-tt-bnv-huong-dan-luong-co-so-can-bo-cong-chuc-vien-chuc-lao-dong-dang-to-chuc-554ea.html" TargetMode="External"/><Relationship Id="rId45" Type="http://schemas.openxmlformats.org/officeDocument/2006/relationships/hyperlink" Target="http://thukyluat.vn/vb/thong-tu-11-2009-tt-bldtbxh-dieu-chinh-luong-huu-tro-cap-bao-hiem-xa-hoi-hang-thang-huong-dan-nghi-dinh-34-2009-nd-cp-33-2009-nd-cp-15621.html" TargetMode="External"/><Relationship Id="rId53" Type="http://schemas.openxmlformats.org/officeDocument/2006/relationships/hyperlink" Target="http://thukyluat.vn/vb/thong-tu-19-2009-tt-bqp-dieu-chinh-muc-luong-toi-thieu-quan-nhan-cong-nhan-vien-chuc-quoc-phong-huong-luong-phu-cap-kinh-phi-ngan-sach-nha-nuoc-15c4d.html" TargetMode="External"/><Relationship Id="rId58" Type="http://schemas.openxmlformats.org/officeDocument/2006/relationships/hyperlink" Target="https://thukyluat.vn/vb/thong-tu-04-2005-tt-bnv-huong-dan-thuc-hien-che-do-phu-cap-tham-niem-vuot-khung-can-bo-cong-chuc-vien-chuc-ce27.html" TargetMode="External"/><Relationship Id="rId66" Type="http://schemas.openxmlformats.org/officeDocument/2006/relationships/hyperlink" Target="https://thukyluat.vn/vb/thong-tu-22-2006-tt-btc-quy-dinh-phu-cap-chuc-vu-lanh-dao-don-vi-su-nghiep-thuoc-bo-tai-chinh-2873.html" TargetMode="External"/><Relationship Id="rId74" Type="http://schemas.openxmlformats.org/officeDocument/2006/relationships/hyperlink" Target="https://thukyluat.vn/vb/thong-tu-82-2005-bnv-btc-chuyen-xep-luong-cu-sang-luong-moi-can-bo-vien-chuc-thong-tu-01-2005-ae0.html" TargetMode="External"/><Relationship Id="rId79" Type="http://schemas.openxmlformats.org/officeDocument/2006/relationships/hyperlink" Target="https://thukyluat.vn/vb/thong-tu-99-2012-bqp-btc-dieu-chinh-tro-cap-hang-thang-quan-nhan-nguoi-lam-cong-tac-co-yeu-23ff2.html" TargetMode="External"/><Relationship Id="rId87" Type="http://schemas.openxmlformats.org/officeDocument/2006/relationships/hyperlink" Target="https://thukyluat.vn/vb/quyet-dinh-27-2012-qd-ttg-quy-dinh-che-do-phu-cap-trach-nhiem-theo-nghe-22549.html" TargetMode="External"/><Relationship Id="rId5" Type="http://schemas.openxmlformats.org/officeDocument/2006/relationships/settings" Target="settings.xml"/><Relationship Id="rId61" Type="http://schemas.openxmlformats.org/officeDocument/2006/relationships/hyperlink" Target="https://thukyluat.vn/vb/thong-tu-79-2005-tt-bnv-huong-dan-chuyen-xep-luong-can-doi-cbcnvc-thay-doi-cong-viec-cong-tac-llvt-co-yeu-ctnn-lam-viec-cqnn-don-vi-su-nghiep-nn-af7.html" TargetMode="External"/><Relationship Id="rId82" Type="http://schemas.openxmlformats.org/officeDocument/2006/relationships/hyperlink" Target="https://thukyluat.vn/vb/thong-tu-01-2007-bnv-btc-che-do-tien-luong-doi-voi-can-bo-cong-chuc-vien-chuc-kiem-toan-nha-nuoc-5020.html" TargetMode="External"/><Relationship Id="rId90" Type="http://schemas.openxmlformats.org/officeDocument/2006/relationships/fontTable" Target="fontTable.xml"/><Relationship Id="rId19" Type="http://schemas.openxmlformats.org/officeDocument/2006/relationships/hyperlink" Target="http://thukyluat.vn/vb/nghi-dinh-29-2010-nd-cp-dieu-chinh-muc-luong-huu-tro-cap-bao-hiem-xa-hoi-can-bo-xa-da-nghi-viec-191b5.html" TargetMode="External"/><Relationship Id="rId14" Type="http://schemas.openxmlformats.org/officeDocument/2006/relationships/hyperlink" Target="https://thukyluat.vn/vb/nghi-dinh-14-2012-nd-cp-ve-sua-doi-dieu-7-nghi-dinh-204-2004-nd-cp-ve-che-do-tien-luong-doi-voi-can-bo-cong-chuc-vien-chuc-va-luc-luong-vu-trang-va-mu...-21288.html" TargetMode="External"/><Relationship Id="rId22" Type="http://schemas.openxmlformats.org/officeDocument/2006/relationships/hyperlink" Target="http://thukyluat.vn/vb/nghi-dinh-64-2009-nd-cp-chinh-sach-can-bo-vien-chuc-y-te-cong-tac-o-vung-co-dieu-kien-kinh-te-xa-hoi-dac-biet-kho-khan-16822.html" TargetMode="External"/><Relationship Id="rId27" Type="http://schemas.openxmlformats.org/officeDocument/2006/relationships/hyperlink" Target="http://thukyluat.vn/vb/nghi-dinh-93-2006-nd-cp-dieu-chinh-luong-huu-tro-cap-bao-hiem-xa-hoi-tro-cap-hang-thang-can-bo-xa-da-nghi-viec-36a5.html" TargetMode="External"/><Relationship Id="rId30" Type="http://schemas.openxmlformats.org/officeDocument/2006/relationships/hyperlink" Target="http://thukyluat.vn/vb/nghi-dinh-19-2008-nd-cp-che-do-phu-cap-trach-nhiem-trong-hoat-dong-phong-chong-tham-nhung-f3b1.html" TargetMode="External"/><Relationship Id="rId35" Type="http://schemas.openxmlformats.org/officeDocument/2006/relationships/hyperlink" Target="http://thukyluat.vn/vb/thong-tu-05-2016-tt-bldtbxh-che-do-tro-cap-phu-cap-doi-voi-cong-chuc-vien-chuc-4c754.html" TargetMode="External"/><Relationship Id="rId43" Type="http://schemas.openxmlformats.org/officeDocument/2006/relationships/hyperlink" Target="http://thukyluat.vn/vb/thong-tu-43-2012-tt-bqp-huong-dan-che-do-phu-cap-cong-vu-doi-tuong-dang-huong-luong-hoac-phu-cap-quan-ham-tu-ngan-sach-nha-nuoc-45f65.html" TargetMode="External"/><Relationship Id="rId48" Type="http://schemas.openxmlformats.org/officeDocument/2006/relationships/hyperlink" Target="http://thukyluat.vn/vb/thong-tu-83-2005-tt-bnv-huong-dan-sua-doi-che-do-nang-bac-luong-phu-cap-luong-can-bo-cong-nhan-vien-chuc-af8.html" TargetMode="External"/><Relationship Id="rId56" Type="http://schemas.openxmlformats.org/officeDocument/2006/relationships/hyperlink" Target="https://thukyluat.vn/vb/thong-tu-06-2005-tt-bnv-huong-dan-thuc-hien-che-do-phu-cap-luu-dong-cbcnvc-ce29.html" TargetMode="External"/><Relationship Id="rId64" Type="http://schemas.openxmlformats.org/officeDocument/2006/relationships/hyperlink" Target="https://thukyluat.vn/vb/thong-tu-26-2006-tt-bvhtt-huong-dan-thuc-hien-che-do-phu-cap-doc-hai-nguy-hiem-boi-duong-hien-vat-cbcnvc-nganh-van-hoa-thong-tin-25f1.html" TargetMode="External"/><Relationship Id="rId69" Type="http://schemas.openxmlformats.org/officeDocument/2006/relationships/hyperlink" Target="https://thukyluat.vn/vb/thong-tu-17-2013-tt-bca-thang-cap-bac-ham-nang-bac-luong-sy-quan-cong-an-2ce20.html" TargetMode="External"/><Relationship Id="rId77" Type="http://schemas.openxmlformats.org/officeDocument/2006/relationships/hyperlink" Target="https://thukyluat.vn/vb/thong-tu-10-2005-bnv-bldtbxh-btc-che-do-phu-cap-thu-hut-cff7.html" TargetMode="External"/><Relationship Id="rId8" Type="http://schemas.openxmlformats.org/officeDocument/2006/relationships/endnotes" Target="endnotes.xml"/><Relationship Id="rId51" Type="http://schemas.openxmlformats.org/officeDocument/2006/relationships/hyperlink" Target="http://thukyluat.vn/vb/thong-tu-32-2015-btc-huong-dan-tang-luong-can-bo-duoi-2-34-nghi-dinh-17-2015-09-2015-41959.html" TargetMode="External"/><Relationship Id="rId72" Type="http://schemas.openxmlformats.org/officeDocument/2006/relationships/hyperlink" Target="https://thukyluat.vn/vb/thong-tu-07-2013-bgddt-bnv-btc-tra-luong-day-them-gio-doi-voi-nha-giao-2afc3.html" TargetMode="External"/><Relationship Id="rId80" Type="http://schemas.openxmlformats.org/officeDocument/2006/relationships/hyperlink" Target="https://thukyluat.vn/vb/thong-tu-08-2011-bnv-btc-chinh-sach-nguoi-cong-tac-o-vung-co-dieu-kien-dac-biet-kho-khan-huong-dan-nd-116-2010-1f94a.html" TargetMode="External"/><Relationship Id="rId85" Type="http://schemas.openxmlformats.org/officeDocument/2006/relationships/hyperlink" Target="https://thukyluat.vn/vb/huong-dan-1705-lctc-cs-thuc-hien-che-do-phu-cap-dac-biet-trong-quan-doi-45fb6.html" TargetMode="External"/><Relationship Id="rId3" Type="http://schemas.openxmlformats.org/officeDocument/2006/relationships/styles" Target="styles.xml"/><Relationship Id="rId12" Type="http://schemas.openxmlformats.org/officeDocument/2006/relationships/hyperlink" Target="https://thukyluat.vn/vb/nghi-dinh-92-2009-nd-cp-che-do-chinh-sach-can-bo-cong-chuc-o-xa-phuong-thi-tran-178a6.html" TargetMode="External"/><Relationship Id="rId17" Type="http://schemas.openxmlformats.org/officeDocument/2006/relationships/hyperlink" Target="https://thukyluat.vn/vb/nghi-dinh-47-2017-nd-cp-muc-luong-co-so-doi-voi-can-bo-cong-chuc-vien-chuc-va-luc-luong-vu-trang-49999.html" TargetMode="External"/><Relationship Id="rId25" Type="http://schemas.openxmlformats.org/officeDocument/2006/relationships/hyperlink" Target="http://thukyluat.vn/vb/nghi-dinh-184-2007-nd-cp-dieu-chinh-luong-huu-tro-cap-bao-hiem-xa-hoi-tro-cap-hang-thang-doi-voi-can-bo-xa-da-nghi-viec-ead5.html" TargetMode="External"/><Relationship Id="rId33" Type="http://schemas.openxmlformats.org/officeDocument/2006/relationships/hyperlink" Target="http://thukyluat.vn/vb/thong-tu-65-2014-tt-bqp-huong-dan-nang-bac-luong-thuong-xuyen-truoc-thoi-han-bo-quoc-phong-39b9a.html" TargetMode="External"/><Relationship Id="rId38" Type="http://schemas.openxmlformats.org/officeDocument/2006/relationships/hyperlink" Target="https://thukyluat.vn/vb/thong-tu-67-2017-tt-btc-huong-dan-47-2017-nd-cp-76-2017-nd-cp-muc-luong-co-so-56cbe.html" TargetMode="External"/><Relationship Id="rId46" Type="http://schemas.openxmlformats.org/officeDocument/2006/relationships/hyperlink" Target="http://thukyluat.vn/vb/thong-tu-20-2008-tt-bldtbxh-huong-dan-dieu-chinh-luong-huu-tro-cap-bao-hiem-xa-hoi-hang-thang-huong-dan-nghi-dinh-101-2008-nd-cp-1155a.html" TargetMode="External"/><Relationship Id="rId59" Type="http://schemas.openxmlformats.org/officeDocument/2006/relationships/hyperlink" Target="https://thukyluat.vn/vb/thong-tu-02-2005-tt-bnv-huong-dan-thuc-hien-che-do-phu-cap-chuc-vu-lanh-dao-can-bo-cong-chuc-vien-chuc-ce25.html" TargetMode="External"/><Relationship Id="rId67" Type="http://schemas.openxmlformats.org/officeDocument/2006/relationships/hyperlink" Target="https://thukyluat.vn/vb/thong-tu-25-2007-tt-bqp-huong-dan-thuc-hien-che-do-phu-cap-kiem-nhiem-si-quan-kiem-nhiem-chuc-danh-lanh-dao-dung-dau-co-quan-don-vi-khac-4259.html" TargetMode="External"/><Relationship Id="rId20" Type="http://schemas.openxmlformats.org/officeDocument/2006/relationships/hyperlink" Target="http://thukyluat.vn/vb/nghi-dinh-35-2012-nd-cp-dieu-chinh-luong-huu-tro-cap-bao-hiem-xa-hoi-21b8a.html" TargetMode="External"/><Relationship Id="rId41" Type="http://schemas.openxmlformats.org/officeDocument/2006/relationships/hyperlink" Target="http://thukyluat.vn/vb/thong-tu-74-2012-tt-btc-phuong-thuc-chi-thuc-hien-dieu-chinh-muc-luong-toi-thieu-22026.html" TargetMode="External"/><Relationship Id="rId54" Type="http://schemas.openxmlformats.org/officeDocument/2006/relationships/hyperlink" Target="https://thukyluat.vn/vb/thong-tu-09-2005-tt-bnv-huong-dan-che-do-phu-cap-dac-biet-can-bo-cong-chuc-vien-chuc-luc-luong-vu-trang-ce2c.htmlv" TargetMode="External"/><Relationship Id="rId62" Type="http://schemas.openxmlformats.org/officeDocument/2006/relationships/hyperlink" Target="https://thukyluat.vn/vb/thong-tu-02-2007-tt-bnv-huong-dan-xep-luong-nang-ngach-chuyen-ngach-chuyen-loai-cong-chuc-vien-chuc-512b.html" TargetMode="External"/><Relationship Id="rId70" Type="http://schemas.openxmlformats.org/officeDocument/2006/relationships/hyperlink" Target="https://thukyluat.vn/vb/thong-tu-39-2014-tt-bnnptnt-huong-dan-phu-cap-lanh-dao-chi-cuc-bo-nong-nghiep-phat-trien-nong-thon-3ecd5.html" TargetMode="External"/><Relationship Id="rId75" Type="http://schemas.openxmlformats.org/officeDocument/2006/relationships/hyperlink" Target="https://thukyluat.vn/vb/thong-tu-03-2010-bnv-btc-bldtbxh-can-bo-cong-chuc-cap-xa-nhung-nguoi-hoat-dong-khong-chuyen-trach-nd-92-2009-cp-1a0fa.html" TargetMode="External"/><Relationship Id="rId83" Type="http://schemas.openxmlformats.org/officeDocument/2006/relationships/hyperlink" Target="https://thukyluat.vn/vb/thong-tu-01-2008-bnv-btc-huong-dan-che-do-phu-cap-trach-nhiem-trong-phong-chong-tham-nhung-nd-19-2008-cp-fabb.html" TargetMode="External"/><Relationship Id="rId88" Type="http://schemas.openxmlformats.org/officeDocument/2006/relationships/hyperlink" Target="https://thukyluat.vn/vb/quyet-dinh-36-qd-vtltnn-quy-dinh-nang-bac-luong-truoc-thoi-han-2241f.html"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thukyluat.vn/vb/nghi-dinh-17-2013-nd-cp-sua-doi-nghi-dinh-204-2004-nd-cp-che-do-tien-luong-2a38a.html" TargetMode="External"/><Relationship Id="rId23" Type="http://schemas.openxmlformats.org/officeDocument/2006/relationships/hyperlink" Target="http://thukyluat.vn/vb/nghi-dinh-34-2009-nd-cp-dieu-chinh-luong-huu-tro-cap-bao-hiem-xa-hoi-hang-thang-doi-voi-can-bo-xa-da-nghi-viec-1534b.html" TargetMode="External"/><Relationship Id="rId28" Type="http://schemas.openxmlformats.org/officeDocument/2006/relationships/hyperlink" Target="http://thukyluat.vn/vb/nghi-dinh-26-2016-nd-cp-tro-cap-phu-cap-doi-voi-cong-vien-chuc-co-so-quan-ly-nguoi-nghien-ma-tuy-4b426.html" TargetMode="External"/><Relationship Id="rId36" Type="http://schemas.openxmlformats.org/officeDocument/2006/relationships/hyperlink" Target="https://thukyluat.vn/vb/thong-tu-145-2017-tt-bqp-muc-luong-co-so-doi-tuong-dang-huong-luong-phu-cap-quan-ham-562d1.html" TargetMode="External"/><Relationship Id="rId49" Type="http://schemas.openxmlformats.org/officeDocument/2006/relationships/hyperlink" Target="http://thukyluat.vn/vb/thong-tu-02-2005-tt-bnv-huong-dan-thuc-hien-che-do-phu-cap-chuc-vu-lanh-dao-can-bo-cong-chuc-vien-chuc-ce25.html" TargetMode="External"/><Relationship Id="rId57" Type="http://schemas.openxmlformats.org/officeDocument/2006/relationships/hyperlink" Target="https://thukyluat.vn/vb/thong-tu-05-2005-tt-bnv-huong-dan-che-do-phu-cap-trach-nhiem-cong-viec-can-bo-cong-chuc-vien-chuc-ce28.html" TargetMode="External"/><Relationship Id="rId10" Type="http://schemas.openxmlformats.org/officeDocument/2006/relationships/hyperlink" Target="https://thukyluat.vn/vb/nghi-dinh-204-2004-nd-cp-che-do-tien-luong-doi-voi-can-bo-cong-chuc-vien-chuc-luc-luong-vu-trang-cd95.html" TargetMode="External"/><Relationship Id="rId31" Type="http://schemas.openxmlformats.org/officeDocument/2006/relationships/hyperlink" Target="https://thukyluat.vn/vb/thong-tu-07-2017-tt-bnv-tien-luong-nguoi-lam-viec-trong-to-chuc-co-yeu-huong-luong-tu-ngan-sach-522e7.html" TargetMode="External"/><Relationship Id="rId44" Type="http://schemas.openxmlformats.org/officeDocument/2006/relationships/hyperlink" Target="http://thukyluat.vn/vb/thong-tu-24-2012-tt-bca-huong-dan-thuc-hien-che-do-phu-cap-cong-vu-trong-cong-an-2204c.html" TargetMode="External"/><Relationship Id="rId52" Type="http://schemas.openxmlformats.org/officeDocument/2006/relationships/hyperlink" Target="http://thukyluat.vn/vb/thong-tu-09-2003-tt-bqp-huong-dan-thuc-hien-dieu-chinh-muc-luong-toi-thieu-quan-nhan-cong-nhan-vien-chuc-quoc-phong-huong-luong-phu-tro-cap-c52c.html" TargetMode="External"/><Relationship Id="rId60" Type="http://schemas.openxmlformats.org/officeDocument/2006/relationships/hyperlink" Target="https://thukyluat.vn/vb/thong-tu-05-2005-tt-bqp-thuc-hien-che-do-tien-luong-quan-nhan-cong-nhan-vien-chuc-quoc-phong-huong-luong-sinh-hoat-phi-nguon-kinh-phi-thuoc-nsnn-cf01.html" TargetMode="External"/><Relationship Id="rId65" Type="http://schemas.openxmlformats.org/officeDocument/2006/relationships/hyperlink" Target="https://thukyluat.vn/vb/thong-tu-33-2006-tt-bvhtt-huong-dan-thuc-hien-che-do-phu-cap-luu-dong-can-bo-vien-chuc-nganh-van-hoa-thong-tin-2a01.html" TargetMode="External"/><Relationship Id="rId73" Type="http://schemas.openxmlformats.org/officeDocument/2006/relationships/hyperlink" Target="https://thukyluat.vn/vb/thong-tu-01-2005-bnv-btc-huong-dan-chuyen-xep-luong-cu-sang-luong-moi-can-bo-cong-vien-chuc-ce16.html" TargetMode="External"/><Relationship Id="rId78" Type="http://schemas.openxmlformats.org/officeDocument/2006/relationships/hyperlink" Target="https://thukyluat.vn/vb/thong-tu-04-2009-bnv-btc-che-do-phu-cap-tham-nien-nghe-can-bo-cong-chuc-18555.html" TargetMode="External"/><Relationship Id="rId81" Type="http://schemas.openxmlformats.org/officeDocument/2006/relationships/hyperlink" Target="https://thukyluat.vn/vb/thong-tu-06-2010-byt-bnv-btc-huong-dan-hinh-sach-can-bo-vien-chuc-y-te-vung-co-dieu-kien-dac-biet-kho-khan-nd-64-2009-cp-19b3e.html" TargetMode="External"/><Relationship Id="rId86" Type="http://schemas.openxmlformats.org/officeDocument/2006/relationships/hyperlink" Target="https://thukyluat.vn/vb/quyet-dinh-17-2016-qd-ttg-dieu-chinh-muc-luong-co-so-tang-them-doi-voi-cong-chuc-va-nguoi-lao-dong-lam-viec-4bd8c.html" TargetMode="External"/><Relationship Id="rId4" Type="http://schemas.microsoft.com/office/2007/relationships/stylesWithEffects" Target="stylesWithEffects.xml"/><Relationship Id="rId9" Type="http://schemas.openxmlformats.org/officeDocument/2006/relationships/hyperlink" Target="https://thukyluat.vn/vb/nghi-quyet-so-49-2017-qh14-du-toan-ngan-sach-nha-nuoc-2018-59a2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CAC72-A049-4204-B2F0-CC7CAC1B2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5</Pages>
  <Words>3900</Words>
  <Characters>22231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2018-02-21T03:52:00Z</dcterms:created>
  <dcterms:modified xsi:type="dcterms:W3CDTF">2018-02-21T09:33:00Z</dcterms:modified>
</cp:coreProperties>
</file>