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42" w:rsidRDefault="00D17E42" w:rsidP="00D17E42">
      <w:pPr>
        <w:pStyle w:val="NormalWeb"/>
        <w:shd w:val="clear" w:color="auto" w:fill="FFFFFF"/>
        <w:spacing w:before="120" w:beforeAutospacing="0" w:after="150" w:afterAutospacing="0"/>
        <w:jc w:val="center"/>
        <w:rPr>
          <w:rFonts w:ascii="Arial" w:hAnsi="Arial" w:cs="Arial"/>
          <w:color w:val="333333"/>
          <w:sz w:val="21"/>
          <w:szCs w:val="21"/>
        </w:rPr>
      </w:pPr>
      <w:r>
        <w:rPr>
          <w:rFonts w:ascii="Arial" w:hAnsi="Arial" w:cs="Arial"/>
          <w:b/>
          <w:bCs/>
          <w:color w:val="333333"/>
          <w:lang w:val="vi-VN"/>
        </w:rPr>
        <w:t>PHỤ LỤC </w:t>
      </w:r>
      <w:r>
        <w:rPr>
          <w:rFonts w:ascii="Arial" w:hAnsi="Arial" w:cs="Arial"/>
          <w:b/>
          <w:bCs/>
          <w:color w:val="333333"/>
        </w:rPr>
        <w:t>I</w:t>
      </w:r>
      <w:r>
        <w:rPr>
          <w:rFonts w:ascii="Arial" w:hAnsi="Arial" w:cs="Arial"/>
          <w:b/>
          <w:bCs/>
          <w:color w:val="333333"/>
          <w:lang w:val="vi-VN"/>
        </w:rPr>
        <w:t> - </w:t>
      </w:r>
      <w:r>
        <w:rPr>
          <w:rFonts w:ascii="Arial" w:hAnsi="Arial" w:cs="Arial"/>
          <w:b/>
          <w:bCs/>
          <w:color w:val="333333"/>
        </w:rPr>
        <w:t>1a</w:t>
      </w:r>
    </w:p>
    <w:p w:rsidR="00D17E42" w:rsidRDefault="00D17E42" w:rsidP="00D17E42">
      <w:pPr>
        <w:pStyle w:val="NormalWeb"/>
        <w:shd w:val="clear" w:color="auto" w:fill="FFFFFF"/>
        <w:spacing w:before="120" w:beforeAutospacing="0" w:after="150" w:afterAutospacing="0"/>
        <w:jc w:val="center"/>
        <w:rPr>
          <w:rFonts w:ascii="Arial" w:hAnsi="Arial" w:cs="Arial"/>
          <w:color w:val="333333"/>
          <w:sz w:val="21"/>
          <w:szCs w:val="21"/>
        </w:rPr>
      </w:pPr>
      <w:r>
        <w:rPr>
          <w:rFonts w:ascii="Arial" w:hAnsi="Arial" w:cs="Arial"/>
          <w:color w:val="333333"/>
          <w:sz w:val="21"/>
          <w:szCs w:val="21"/>
          <w:lang w:val="vi-VN"/>
        </w:rPr>
        <w:t>TIÊU CHUẨN THỰC HÀNH TỐT CƠ SỞ BÁN LẺ THUỐC ĐỐI VỚI NHÀ THUỐC</w:t>
      </w:r>
      <w:r>
        <w:rPr>
          <w:rFonts w:ascii="Arial" w:hAnsi="Arial" w:cs="Arial"/>
          <w:color w:val="333333"/>
          <w:sz w:val="21"/>
          <w:szCs w:val="21"/>
          <w:lang w:val="vi-VN"/>
        </w:rPr>
        <w:br/>
      </w:r>
      <w:r>
        <w:rPr>
          <w:rFonts w:ascii="Arial" w:hAnsi="Arial" w:cs="Arial"/>
          <w:i/>
          <w:iCs/>
          <w:color w:val="333333"/>
          <w:sz w:val="21"/>
          <w:szCs w:val="21"/>
          <w:lang w:val="vi-VN"/>
        </w:rPr>
        <w:t>(Ban hành kèm theo Thông tư s</w:t>
      </w:r>
      <w:r>
        <w:rPr>
          <w:rFonts w:ascii="Arial" w:hAnsi="Arial" w:cs="Arial"/>
          <w:i/>
          <w:iCs/>
          <w:color w:val="333333"/>
          <w:sz w:val="21"/>
          <w:szCs w:val="21"/>
        </w:rPr>
        <w:t>ố 02</w:t>
      </w:r>
      <w:r>
        <w:rPr>
          <w:rFonts w:ascii="Arial" w:hAnsi="Arial" w:cs="Arial"/>
          <w:i/>
          <w:iCs/>
          <w:color w:val="333333"/>
          <w:sz w:val="21"/>
          <w:szCs w:val="21"/>
          <w:lang w:val="vi-VN"/>
        </w:rPr>
        <w:t>/201</w:t>
      </w:r>
      <w:r>
        <w:rPr>
          <w:rFonts w:ascii="Arial" w:hAnsi="Arial" w:cs="Arial"/>
          <w:i/>
          <w:iCs/>
          <w:color w:val="333333"/>
          <w:sz w:val="21"/>
          <w:szCs w:val="21"/>
        </w:rPr>
        <w:t>8</w:t>
      </w:r>
      <w:r>
        <w:rPr>
          <w:rFonts w:ascii="Arial" w:hAnsi="Arial" w:cs="Arial"/>
          <w:i/>
          <w:iCs/>
          <w:color w:val="333333"/>
          <w:sz w:val="21"/>
          <w:szCs w:val="21"/>
          <w:lang w:val="vi-VN"/>
        </w:rPr>
        <w:t>/TT-BYT </w:t>
      </w:r>
      <w:r>
        <w:rPr>
          <w:rFonts w:ascii="Arial" w:hAnsi="Arial" w:cs="Arial"/>
          <w:i/>
          <w:iCs/>
          <w:color w:val="333333"/>
          <w:sz w:val="21"/>
          <w:szCs w:val="21"/>
          <w:shd w:val="clear" w:color="auto" w:fill="FFFFFF"/>
          <w:lang w:val="vi-VN"/>
        </w:rPr>
        <w:t>ngày</w:t>
      </w:r>
      <w:r>
        <w:rPr>
          <w:rFonts w:ascii="Arial" w:hAnsi="Arial" w:cs="Arial"/>
          <w:i/>
          <w:iCs/>
          <w:color w:val="333333"/>
          <w:sz w:val="21"/>
          <w:szCs w:val="21"/>
        </w:rPr>
        <w:t> 22 </w:t>
      </w:r>
      <w:r>
        <w:rPr>
          <w:rFonts w:ascii="Arial" w:hAnsi="Arial" w:cs="Arial"/>
          <w:i/>
          <w:iCs/>
          <w:color w:val="333333"/>
          <w:sz w:val="21"/>
          <w:szCs w:val="21"/>
          <w:shd w:val="clear" w:color="auto" w:fill="FFFFFF"/>
          <w:lang w:val="vi-VN"/>
        </w:rPr>
        <w:t>tháng</w:t>
      </w:r>
      <w:r>
        <w:rPr>
          <w:rFonts w:ascii="Arial" w:hAnsi="Arial" w:cs="Arial"/>
          <w:i/>
          <w:iCs/>
          <w:color w:val="333333"/>
          <w:sz w:val="21"/>
          <w:szCs w:val="21"/>
          <w:lang w:val="vi-VN"/>
        </w:rPr>
        <w:t> </w:t>
      </w:r>
      <w:r>
        <w:rPr>
          <w:rFonts w:ascii="Arial" w:hAnsi="Arial" w:cs="Arial"/>
          <w:i/>
          <w:iCs/>
          <w:color w:val="333333"/>
          <w:sz w:val="21"/>
          <w:szCs w:val="21"/>
        </w:rPr>
        <w:t>01</w:t>
      </w:r>
      <w:r>
        <w:rPr>
          <w:rFonts w:ascii="Arial" w:hAnsi="Arial" w:cs="Arial"/>
          <w:i/>
          <w:iCs/>
          <w:color w:val="333333"/>
          <w:sz w:val="21"/>
          <w:szCs w:val="21"/>
          <w:lang w:val="vi-VN"/>
        </w:rPr>
        <w:t> năm 201</w:t>
      </w:r>
      <w:r>
        <w:rPr>
          <w:rFonts w:ascii="Arial" w:hAnsi="Arial" w:cs="Arial"/>
          <w:i/>
          <w:iCs/>
          <w:color w:val="333333"/>
          <w:sz w:val="21"/>
          <w:szCs w:val="21"/>
        </w:rPr>
        <w:t>8 </w:t>
      </w:r>
      <w:r>
        <w:rPr>
          <w:rFonts w:ascii="Arial" w:hAnsi="Arial" w:cs="Arial"/>
          <w:i/>
          <w:iCs/>
          <w:color w:val="333333"/>
          <w:sz w:val="21"/>
          <w:szCs w:val="21"/>
          <w:lang w:val="vi-VN"/>
        </w:rPr>
        <w:t>của Bộ trưởng Bộ Y tế</w:t>
      </w:r>
      <w:r>
        <w:rPr>
          <w:rFonts w:ascii="Arial" w:hAnsi="Arial" w:cs="Arial"/>
          <w:color w:val="333333"/>
          <w:sz w:val="21"/>
          <w:szCs w:val="21"/>
          <w:lang w:val="vi-VN"/>
        </w:rPr>
        <w: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b/>
          <w:bCs/>
          <w:color w:val="333333"/>
          <w:sz w:val="21"/>
          <w:szCs w:val="21"/>
          <w:lang w:val="vi-VN"/>
        </w:rPr>
        <w:t>I. Nhân sự</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1. Người phụ trách chuyên môn có bằng tốt nghiệp </w:t>
      </w:r>
      <w:r>
        <w:rPr>
          <w:rFonts w:ascii="Arial" w:hAnsi="Arial" w:cs="Arial"/>
          <w:color w:val="333333"/>
          <w:sz w:val="21"/>
          <w:szCs w:val="21"/>
        </w:rPr>
        <w:t>đ</w:t>
      </w:r>
      <w:r>
        <w:rPr>
          <w:rFonts w:ascii="Arial" w:hAnsi="Arial" w:cs="Arial"/>
          <w:color w:val="333333"/>
          <w:sz w:val="21"/>
          <w:szCs w:val="21"/>
          <w:lang w:val="vi-VN"/>
        </w:rPr>
        <w:t>ại học ngành dược, phải có Chứng chỉ hành nghề dược theo quy định hiện hành.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2. Nhà thuốc có nguồn nhân lực thích hợp (số lượng, bằng cấp, kinh nghiệm nghề nghiệp) để đáp ứng quy mô hoạt động.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3. Nhân viên trực tiếp tham gia bán thuốc, giao nhận, bảo quản thuốc, quản lý chất lượng thuốc, pha chế thuốc phải có bằng cấp chuyên môn và có thời gian thực hành nghề nghiệp phù hợp với công việc được giao, trong đó:</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Từ 01/01/2020, người trực tiếp bán lẻ thuốc phải có văn bằng chuyê</w:t>
      </w:r>
      <w:r>
        <w:rPr>
          <w:rFonts w:ascii="Arial" w:hAnsi="Arial" w:cs="Arial"/>
          <w:color w:val="333333"/>
          <w:sz w:val="21"/>
          <w:szCs w:val="21"/>
        </w:rPr>
        <w:t>n </w:t>
      </w:r>
      <w:r>
        <w:rPr>
          <w:rFonts w:ascii="Arial" w:hAnsi="Arial" w:cs="Arial"/>
          <w:color w:val="333333"/>
          <w:sz w:val="21"/>
          <w:szCs w:val="21"/>
          <w:lang w:val="vi-VN"/>
        </w:rPr>
        <w:t>môn dược từ trung cấp dược trở lên trừ trường hợp quy định tại điểm b.</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Người trực tiếp pha chế thuốc, người làm công tác dược lâm sàng phải có bằng tốt nghiệp đại học ngành dược.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4. Tất cả các nhân viên thuộc trường hợp quy định tại khoản 3 Điều này phải không đang trong thời gian bị kỷ luật từ hình thức cảnh cáo tr</w:t>
      </w:r>
      <w:r>
        <w:rPr>
          <w:rFonts w:ascii="Arial" w:hAnsi="Arial" w:cs="Arial"/>
          <w:color w:val="333333"/>
          <w:sz w:val="21"/>
          <w:szCs w:val="21"/>
        </w:rPr>
        <w:t>ở </w:t>
      </w:r>
      <w:r>
        <w:rPr>
          <w:rFonts w:ascii="Arial" w:hAnsi="Arial" w:cs="Arial"/>
          <w:color w:val="333333"/>
          <w:sz w:val="21"/>
          <w:szCs w:val="21"/>
          <w:lang w:val="vi-VN"/>
        </w:rPr>
        <w:t>lên có liên quan đến chuyên môn y, dược.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5. Nhân viên phải được đào tạo ban đầu và cập nhật về tiêu chuẩn Thực hành tốt bán lẻ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b/>
          <w:bCs/>
          <w:color w:val="333333"/>
          <w:sz w:val="21"/>
          <w:szCs w:val="21"/>
          <w:lang w:val="vi-VN"/>
        </w:rPr>
        <w:t>II. Cơ sở vật chất, kỹ thuật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1. Xây dựng và thiết kế</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Địa điểm cố định, bố trí ở nơi cao ráo, t</w:t>
      </w:r>
      <w:r>
        <w:rPr>
          <w:rFonts w:ascii="Arial" w:hAnsi="Arial" w:cs="Arial"/>
          <w:color w:val="333333"/>
          <w:sz w:val="21"/>
          <w:szCs w:val="21"/>
          <w:shd w:val="clear" w:color="auto" w:fill="FFFFFF"/>
          <w:lang w:val="vi-VN"/>
        </w:rPr>
        <w:t>hoán</w:t>
      </w:r>
      <w:r>
        <w:rPr>
          <w:rFonts w:ascii="Arial" w:hAnsi="Arial" w:cs="Arial"/>
          <w:color w:val="333333"/>
          <w:sz w:val="21"/>
          <w:szCs w:val="21"/>
          <w:lang w:val="vi-VN"/>
        </w:rPr>
        <w:t>g mát, an toàn, cách xa nguồn ô nhiễm;</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Khu vực hoạt động của nhà thuốc phải tách biệt với các hoạt động khác;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Xây dựng chắc chắn, có trần chống bụi, tường và nền nhà dễ làm vệ sinh, đủ </w:t>
      </w:r>
      <w:r>
        <w:rPr>
          <w:rFonts w:ascii="Arial" w:hAnsi="Arial" w:cs="Arial"/>
          <w:color w:val="333333"/>
          <w:sz w:val="21"/>
          <w:szCs w:val="21"/>
        </w:rPr>
        <w:t>á</w:t>
      </w:r>
      <w:r>
        <w:rPr>
          <w:rFonts w:ascii="Arial" w:hAnsi="Arial" w:cs="Arial"/>
          <w:color w:val="333333"/>
          <w:sz w:val="21"/>
          <w:szCs w:val="21"/>
          <w:lang w:val="vi-VN"/>
        </w:rPr>
        <w:t>nh sáng cho các hoạt động và tránh nhầm lẫn, không để thuốc bị tác động trực tiếp của ánh sáng mặt trời.</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2. Diện tích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Diện tích phù hợp với quy mô kinh doanh nhưng tối thiểu là 10m</w:t>
      </w:r>
      <w:r>
        <w:rPr>
          <w:rFonts w:ascii="Arial" w:hAnsi="Arial" w:cs="Arial"/>
          <w:color w:val="333333"/>
          <w:sz w:val="16"/>
          <w:szCs w:val="16"/>
          <w:vertAlign w:val="superscript"/>
          <w:lang w:val="vi-VN"/>
        </w:rPr>
        <w:t>2</w:t>
      </w:r>
      <w:r>
        <w:rPr>
          <w:rFonts w:ascii="Arial" w:hAnsi="Arial" w:cs="Arial"/>
          <w:color w:val="333333"/>
          <w:sz w:val="21"/>
          <w:szCs w:val="21"/>
          <w:lang w:val="vi-VN"/>
        </w:rPr>
        <w:t>, phải có khu vực để trưng bày, bảo quản thuốc và khu vực để người mua thuốc tiếp xúc và trao đổi thông tin về việc sử dụng thuốc với người bán lẻ;</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Phải bố trí thêm khu vực cho những hoạt động khác như:</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Phòng pha chế theo đ</w:t>
      </w:r>
      <w:r>
        <w:rPr>
          <w:rFonts w:ascii="Arial" w:hAnsi="Arial" w:cs="Arial"/>
          <w:color w:val="333333"/>
          <w:sz w:val="21"/>
          <w:szCs w:val="21"/>
        </w:rPr>
        <w:t>ơn </w:t>
      </w:r>
      <w:r>
        <w:rPr>
          <w:rFonts w:ascii="Arial" w:hAnsi="Arial" w:cs="Arial"/>
          <w:color w:val="333333"/>
          <w:sz w:val="21"/>
          <w:szCs w:val="21"/>
          <w:lang w:val="vi-VN"/>
        </w:rPr>
        <w:t>nếu có tổ chức pha chế theo đ</w:t>
      </w:r>
      <w:r>
        <w:rPr>
          <w:rFonts w:ascii="Arial" w:hAnsi="Arial" w:cs="Arial"/>
          <w:color w:val="333333"/>
          <w:sz w:val="21"/>
          <w:szCs w:val="21"/>
        </w:rPr>
        <w:t>ơ</w:t>
      </w:r>
      <w:r>
        <w:rPr>
          <w:rFonts w:ascii="Arial" w:hAnsi="Arial" w:cs="Arial"/>
          <w:color w:val="333333"/>
          <w:sz w:val="21"/>
          <w:szCs w:val="21"/>
          <w:lang w:val="vi-VN"/>
        </w:rPr>
        <w:t>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Khu vực ra lẻ các thuốc không còn bao bì tiếp xúc trực tiếp với thuốc để bán lẻ trực tiếp cho người bệnh;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Kho bảo quản thuốc riêng (nếu cần);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Phòng hoặc khu vực tư vấn riêng cho người mua thuốc/bệnh nhân.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Trường hợp kinh doanh thêm mỹ phẩm, thực phẩm chức năng, dụng cụ </w:t>
      </w:r>
      <w:r>
        <w:rPr>
          <w:rFonts w:ascii="Arial" w:hAnsi="Arial" w:cs="Arial"/>
          <w:color w:val="333333"/>
          <w:sz w:val="21"/>
          <w:szCs w:val="21"/>
        </w:rPr>
        <w:t>y </w:t>
      </w:r>
      <w:r>
        <w:rPr>
          <w:rFonts w:ascii="Arial" w:hAnsi="Arial" w:cs="Arial"/>
          <w:color w:val="333333"/>
          <w:sz w:val="21"/>
          <w:szCs w:val="21"/>
          <w:lang w:val="vi-VN"/>
        </w:rPr>
        <w:t>tế thì phải có khu vực riêng, không bày bán cùng với thuốc và không gây ảnh hưởng đến thuốc; phải có biển hiệu khu vực ghi rõ “Sản phẩm này không phải là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lastRenderedPageBreak/>
        <w:t>d) Trường hợp nhà thuốc có bố trí phòng pha chế theo đ</w:t>
      </w:r>
      <w:r>
        <w:rPr>
          <w:rFonts w:ascii="Arial" w:hAnsi="Arial" w:cs="Arial"/>
          <w:color w:val="333333"/>
          <w:sz w:val="21"/>
          <w:szCs w:val="21"/>
        </w:rPr>
        <w:t>ơn </w:t>
      </w:r>
      <w:r>
        <w:rPr>
          <w:rFonts w:ascii="Arial" w:hAnsi="Arial" w:cs="Arial"/>
          <w:color w:val="333333"/>
          <w:sz w:val="21"/>
          <w:szCs w:val="21"/>
          <w:lang w:val="vi-VN"/>
        </w:rPr>
        <w:t>hoặc phòng ra lẻ thuốc không còn bao bì tiếp xúc trực tiếp với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Phòng phải có trần chống bụi, nền và tường nhà bằng vật liệu dễ vệ lau rửa, khi cần thiết có thể thực hiện công việc tẩy trùng;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chỗ rửa tay, rửa và bảo quản dụng cụ pha chế, bao bì đựng;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Không được b</w:t>
      </w:r>
      <w:r>
        <w:rPr>
          <w:rFonts w:ascii="Arial" w:hAnsi="Arial" w:cs="Arial"/>
          <w:color w:val="333333"/>
          <w:sz w:val="21"/>
          <w:szCs w:val="21"/>
        </w:rPr>
        <w:t>ố</w:t>
      </w:r>
      <w:r>
        <w:rPr>
          <w:rFonts w:ascii="Arial" w:hAnsi="Arial" w:cs="Arial"/>
          <w:color w:val="333333"/>
          <w:sz w:val="21"/>
          <w:szCs w:val="21"/>
          <w:lang w:val="vi-VN"/>
        </w:rPr>
        <w:t> trí ch</w:t>
      </w:r>
      <w:r>
        <w:rPr>
          <w:rFonts w:ascii="Arial" w:hAnsi="Arial" w:cs="Arial"/>
          <w:color w:val="333333"/>
          <w:sz w:val="21"/>
          <w:szCs w:val="21"/>
        </w:rPr>
        <w:t>ỗ </w:t>
      </w:r>
      <w:r>
        <w:rPr>
          <w:rFonts w:ascii="Arial" w:hAnsi="Arial" w:cs="Arial"/>
          <w:color w:val="333333"/>
          <w:sz w:val="21"/>
          <w:szCs w:val="21"/>
          <w:lang w:val="vi-VN"/>
        </w:rPr>
        <w:t>ngồi cho người mua thuốc trong khu vực phòng pha chế.</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Phải có </w:t>
      </w:r>
      <w:r>
        <w:rPr>
          <w:rFonts w:ascii="Arial" w:hAnsi="Arial" w:cs="Arial"/>
          <w:color w:val="333333"/>
          <w:sz w:val="21"/>
          <w:szCs w:val="21"/>
          <w:shd w:val="clear" w:color="auto" w:fill="FFFFFF"/>
          <w:lang w:val="vi-VN"/>
        </w:rPr>
        <w:t>hóa</w:t>
      </w:r>
      <w:r>
        <w:rPr>
          <w:rFonts w:ascii="Arial" w:hAnsi="Arial" w:cs="Arial"/>
          <w:color w:val="333333"/>
          <w:sz w:val="21"/>
          <w:szCs w:val="21"/>
          <w:lang w:val="vi-VN"/>
        </w:rPr>
        <w:t> chất, các dụng cụ phục vụ cho pha chế, có thiết bị để tiệ</w:t>
      </w:r>
      <w:r>
        <w:rPr>
          <w:rFonts w:ascii="Arial" w:hAnsi="Arial" w:cs="Arial"/>
          <w:color w:val="333333"/>
          <w:sz w:val="21"/>
          <w:szCs w:val="21"/>
        </w:rPr>
        <w:t>t </w:t>
      </w:r>
      <w:r>
        <w:rPr>
          <w:rFonts w:ascii="Arial" w:hAnsi="Arial" w:cs="Arial"/>
          <w:color w:val="333333"/>
          <w:sz w:val="21"/>
          <w:szCs w:val="21"/>
          <w:lang w:val="vi-VN"/>
        </w:rPr>
        <w:t>trùng dụng cụ (tủ sấy, nồi hấp), bàn pha chế phải dễ vệ sinh, lau rửa.</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3. Thiết bị bảo quản thuốc tại nhà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Có đủ thiết bị để bảo quản thuốc tránh được các ảnh hưởng bất lợi của ánh sáng, nhiệt độ, độ ẩm, sự ô nhiễm, sự xâm nhập của côn trùng, bao gồm:</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Tủ, quầy, giá kệ chắc chắn, trơn nh</w:t>
      </w:r>
      <w:r>
        <w:rPr>
          <w:rFonts w:ascii="Arial" w:hAnsi="Arial" w:cs="Arial"/>
          <w:color w:val="333333"/>
          <w:sz w:val="21"/>
          <w:szCs w:val="21"/>
        </w:rPr>
        <w:t>ẵ</w:t>
      </w:r>
      <w:r>
        <w:rPr>
          <w:rFonts w:ascii="Arial" w:hAnsi="Arial" w:cs="Arial"/>
          <w:color w:val="333333"/>
          <w:sz w:val="21"/>
          <w:szCs w:val="21"/>
          <w:lang w:val="vi-VN"/>
        </w:rPr>
        <w:t>n, dễ vệ sinh, thuận tiện cho bày bán, bảo quản thuốc và đảm bảo thẩm mỹ;</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đủ ánh sáng để đảm bảo các thao tác, đảm bảo việc kiểm tra các thông tin trên nhãn thuốc và tránh nhầm lẫn.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Nhiệt kế, ẩm kế để kiểm soát nhiệt độ, độ ẩm tại cơ sở bán lẻ thuốc. Nhiệt kế, ẩm kế phải được hiệu chuẩn định kỳ theo quy định.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Cơ sở đề nghị cấp mới Giấy chứng nhận đủ điều kiện kinh doanh dược, </w:t>
      </w:r>
      <w:r>
        <w:rPr>
          <w:rFonts w:ascii="Arial" w:hAnsi="Arial" w:cs="Arial"/>
          <w:color w:val="333333"/>
          <w:sz w:val="21"/>
          <w:szCs w:val="21"/>
          <w:shd w:val="clear" w:color="auto" w:fill="FFFFFF"/>
          <w:lang w:val="vi-VN"/>
        </w:rPr>
        <w:t>cơ sở</w:t>
      </w:r>
      <w:r>
        <w:rPr>
          <w:rFonts w:ascii="Arial" w:hAnsi="Arial" w:cs="Arial"/>
          <w:color w:val="333333"/>
          <w:sz w:val="21"/>
          <w:szCs w:val="21"/>
          <w:lang w:val="vi-VN"/>
        </w:rPr>
        <w:t> tái đánh giá việc đáp ứng tiêu chuẩn GPP sau ngày Thông tư này có hiệu lực phải trang bị ít nhất 01 thiết bị theo dõi nhiệt độ tự ghi với tần suất ghi phù hợp (thường 01 hoặc 02 lần trong 01 giờ tùy theo mùa).</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Các cơ sở đã được cấp Giấy chứng nhận đủ điều kiện kinh doanh dược còn hiệu lực hoặc có Giấy GPP còn hiệu lực, chậm nhất đến 01/01/2019 phải trang bị thiết bị theo dõi nhiệt độ tự ghi.</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Thiết bị bảo quản thuốc phù hợp với yêu cầu bảo quản ghi trên nhãn thuốc. Điều kiện bảo quản ở nhiệt độ phòng: nhiệt độ không vượt quá 30°</w:t>
      </w:r>
      <w:r>
        <w:rPr>
          <w:rFonts w:ascii="Arial" w:hAnsi="Arial" w:cs="Arial"/>
          <w:color w:val="333333"/>
          <w:sz w:val="21"/>
          <w:szCs w:val="21"/>
        </w:rPr>
        <w:t>C</w:t>
      </w:r>
      <w:r>
        <w:rPr>
          <w:rFonts w:ascii="Arial" w:hAnsi="Arial" w:cs="Arial"/>
          <w:color w:val="333333"/>
          <w:sz w:val="21"/>
          <w:szCs w:val="21"/>
          <w:lang w:val="vi-VN"/>
        </w:rPr>
        <w:t>, độ ẩm không vượt quá 75%.</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tủ lạnh hoặc phương tiện bảo quản lạnh phù hợp với các thuốc có yê</w:t>
      </w:r>
      <w:r>
        <w:rPr>
          <w:rFonts w:ascii="Arial" w:hAnsi="Arial" w:cs="Arial"/>
          <w:color w:val="333333"/>
          <w:sz w:val="21"/>
          <w:szCs w:val="21"/>
        </w:rPr>
        <w:t>u </w:t>
      </w:r>
      <w:r>
        <w:rPr>
          <w:rFonts w:ascii="Arial" w:hAnsi="Arial" w:cs="Arial"/>
          <w:color w:val="333333"/>
          <w:sz w:val="21"/>
          <w:szCs w:val="21"/>
          <w:lang w:val="vi-VN"/>
        </w:rPr>
        <w:t>cầu bảo quản mát (8-15° C), lạnh (2-8° 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Có các dụng cụ ra lẻ và bao bì ra lẻ phù hợp với yêu cầu bảo quản thuốc, bao gồm:</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Trường hợp ra lẻ thuốc mà không còn bao bì tiếp xúc trực tiếp với thuốc phải dùng đồ bao gói kín khí; đủ cứng để bảo vệ thuốc, có nút kín;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Không dùng các bao bì ra lẻ thuốc có chứa nội dung quảng cáo các thuốc khác để làm túi đựng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Thuốc dùng ngoài, thuốc quản lý đặc biệt cần được đóng trong bao bì phù hợp, dễ phân biệt;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Thuốc pha chế theo </w:t>
      </w:r>
      <w:r>
        <w:rPr>
          <w:rFonts w:ascii="Arial" w:hAnsi="Arial" w:cs="Arial"/>
          <w:color w:val="333333"/>
          <w:sz w:val="21"/>
          <w:szCs w:val="21"/>
          <w:shd w:val="clear" w:color="auto" w:fill="FFFFFF"/>
          <w:lang w:val="vi-VN"/>
        </w:rPr>
        <w:t>đơn</w:t>
      </w:r>
      <w:r>
        <w:rPr>
          <w:rFonts w:ascii="Arial" w:hAnsi="Arial" w:cs="Arial"/>
          <w:color w:val="333333"/>
          <w:sz w:val="21"/>
          <w:szCs w:val="21"/>
          <w:lang w:val="vi-VN"/>
        </w:rPr>
        <w:t> cần </w:t>
      </w:r>
      <w:r>
        <w:rPr>
          <w:rFonts w:ascii="Arial" w:hAnsi="Arial" w:cs="Arial"/>
          <w:color w:val="333333"/>
          <w:sz w:val="21"/>
          <w:szCs w:val="21"/>
        </w:rPr>
        <w:t>đ</w:t>
      </w:r>
      <w:r>
        <w:rPr>
          <w:rFonts w:ascii="Arial" w:hAnsi="Arial" w:cs="Arial"/>
          <w:color w:val="333333"/>
          <w:sz w:val="21"/>
          <w:szCs w:val="21"/>
          <w:lang w:val="vi-VN"/>
        </w:rPr>
        <w:t>ược đựng trong bao bì dược dụng để không ảnh hưởng đến chất lượng thuốc và dễ phân biệt với các sản phẩm không phải thuốc - như đồ uống/thức ăn/sản phẩm gia dụng.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Ghi nhãn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trường hợp thuốc bán lẻ không đựng trong bao bì ngoài của thuốc thì phải ghi rõ: tên thuốc; dạng bào ch</w:t>
      </w:r>
      <w:r>
        <w:rPr>
          <w:rFonts w:ascii="Arial" w:hAnsi="Arial" w:cs="Arial"/>
          <w:color w:val="333333"/>
          <w:sz w:val="21"/>
          <w:szCs w:val="21"/>
        </w:rPr>
        <w:t>ế</w:t>
      </w:r>
      <w:r>
        <w:rPr>
          <w:rFonts w:ascii="Arial" w:hAnsi="Arial" w:cs="Arial"/>
          <w:color w:val="333333"/>
          <w:sz w:val="21"/>
          <w:szCs w:val="21"/>
          <w:lang w:val="vi-VN"/>
        </w:rPr>
        <w:t>; nồng độ, hàm lượng thuốc; trường hợp không có đơn thuốc đi kèm phải ghi thêm liều dùng, số lần dùng và cách dùng;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Thuốc pha chế theo đơn: ngoài việc phải ghi đầy đủ các quy định trên phải ghi thêm ngày pha chế; ngày hết hạn; tên bệnh nhân; tên và địa ch</w:t>
      </w:r>
      <w:r>
        <w:rPr>
          <w:rFonts w:ascii="Arial" w:hAnsi="Arial" w:cs="Arial"/>
          <w:color w:val="333333"/>
          <w:sz w:val="21"/>
          <w:szCs w:val="21"/>
        </w:rPr>
        <w:t>ỉ </w:t>
      </w:r>
      <w:r>
        <w:rPr>
          <w:rFonts w:ascii="Arial" w:hAnsi="Arial" w:cs="Arial"/>
          <w:color w:val="333333"/>
          <w:sz w:val="21"/>
          <w:szCs w:val="21"/>
          <w:lang w:val="vi-VN"/>
        </w:rPr>
        <w:t>cơ sở pha chế thuốc; các cảnh báo an toàn cho trẻ em (nếu có).</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4. Hồ sơ, sổ sách và tài liệu chuyên môn của cơ sở bán lẻ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Có tài liệu hoặc có phương tiện tra cứu các tài liệu hướng dẫn sử dụng thuốc cập nhật, các quy chế dược hiện hành, các thông báo có liên quan của c</w:t>
      </w:r>
      <w:r>
        <w:rPr>
          <w:rFonts w:ascii="Arial" w:hAnsi="Arial" w:cs="Arial"/>
          <w:color w:val="333333"/>
          <w:sz w:val="21"/>
          <w:szCs w:val="21"/>
        </w:rPr>
        <w:t>ơ </w:t>
      </w:r>
      <w:r>
        <w:rPr>
          <w:rFonts w:ascii="Arial" w:hAnsi="Arial" w:cs="Arial"/>
          <w:color w:val="333333"/>
          <w:sz w:val="21"/>
          <w:szCs w:val="21"/>
          <w:lang w:val="vi-VN"/>
        </w:rPr>
        <w:t>quan quản lý dược đ</w:t>
      </w:r>
      <w:r>
        <w:rPr>
          <w:rFonts w:ascii="Arial" w:hAnsi="Arial" w:cs="Arial"/>
          <w:color w:val="333333"/>
          <w:sz w:val="21"/>
          <w:szCs w:val="21"/>
        </w:rPr>
        <w:t>ể </w:t>
      </w:r>
      <w:r>
        <w:rPr>
          <w:rFonts w:ascii="Arial" w:hAnsi="Arial" w:cs="Arial"/>
          <w:color w:val="333333"/>
          <w:sz w:val="21"/>
          <w:szCs w:val="21"/>
          <w:lang w:val="vi-VN"/>
        </w:rPr>
        <w:t>người bán lẻ có th</w:t>
      </w:r>
      <w:r>
        <w:rPr>
          <w:rFonts w:ascii="Arial" w:hAnsi="Arial" w:cs="Arial"/>
          <w:color w:val="333333"/>
          <w:sz w:val="21"/>
          <w:szCs w:val="21"/>
        </w:rPr>
        <w:t>ể tr</w:t>
      </w:r>
      <w:r>
        <w:rPr>
          <w:rFonts w:ascii="Arial" w:hAnsi="Arial" w:cs="Arial"/>
          <w:color w:val="333333"/>
          <w:sz w:val="21"/>
          <w:szCs w:val="21"/>
          <w:lang w:val="vi-VN"/>
        </w:rPr>
        <w:t>a cứu và sử dụng khi cần.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Phải có sổ sách hoặc máy tính để quản lý việc nhập, xuất, tồn trữ, theo d</w:t>
      </w:r>
      <w:r>
        <w:rPr>
          <w:rFonts w:ascii="Arial" w:hAnsi="Arial" w:cs="Arial"/>
          <w:color w:val="333333"/>
          <w:sz w:val="21"/>
          <w:szCs w:val="21"/>
        </w:rPr>
        <w:t>õ</w:t>
      </w:r>
      <w:r>
        <w:rPr>
          <w:rFonts w:ascii="Arial" w:hAnsi="Arial" w:cs="Arial"/>
          <w:color w:val="333333"/>
          <w:sz w:val="21"/>
          <w:szCs w:val="21"/>
          <w:lang w:val="vi-VN"/>
        </w:rPr>
        <w:t>i số lô, hạn dùng, nguồn gốc của thuốc và các thông tin khác có liên quan, bao gồm:</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Thông tin thuốc: Tên thuốc, số Giấy phép lưu hành/Số Giấy phép nhập khẩu, số lô, hạn dùng, nhà sản xuất, nhà nhập khẩu, điều kiện bảo quản.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Nguồn gốc thuốc: Cơ sở cung cấp, ngày tháng mua, số lượng;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Cơ sở vận chuyển, điều kiện bảo quản trong quá trình vận chuyển;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Số lượng nhập, bán, còn tồn của từng loại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mua/bệnh nhân, ngày tháng, số lượng (đối với thuốc gây nghiện, thuốc tiền chất, thuốc hướng thần, thuốc dạng phối hợp có chứa dược chất gây nghiện, dược chất hướng thần, tiền chất);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thuốc kê đơn phải thêm số hiệu đơn thuốc, người kê đơn và cơ s</w:t>
      </w:r>
      <w:r>
        <w:rPr>
          <w:rFonts w:ascii="Arial" w:hAnsi="Arial" w:cs="Arial"/>
          <w:color w:val="333333"/>
          <w:sz w:val="21"/>
          <w:szCs w:val="21"/>
        </w:rPr>
        <w:t>ở </w:t>
      </w:r>
      <w:r>
        <w:rPr>
          <w:rFonts w:ascii="Arial" w:hAnsi="Arial" w:cs="Arial"/>
          <w:color w:val="333333"/>
          <w:sz w:val="21"/>
          <w:szCs w:val="21"/>
          <w:lang w:val="vi-VN"/>
        </w:rPr>
        <w:t>hành nghề.</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Đến 01/01/2019, nhà thuốc phải có thiết bị và triển khai ứng dụng công ng</w:t>
      </w:r>
      <w:r>
        <w:rPr>
          <w:rFonts w:ascii="Arial" w:hAnsi="Arial" w:cs="Arial"/>
          <w:color w:val="333333"/>
          <w:sz w:val="21"/>
          <w:szCs w:val="21"/>
          <w:shd w:val="clear" w:color="auto" w:fill="FFFFFF"/>
          <w:lang w:val="vi-VN"/>
        </w:rPr>
        <w:t>hệ thông tin</w:t>
      </w:r>
      <w:r>
        <w:rPr>
          <w:rFonts w:ascii="Arial" w:hAnsi="Arial" w:cs="Arial"/>
          <w:color w:val="333333"/>
          <w:sz w:val="21"/>
          <w:szCs w:val="21"/>
          <w:lang w:val="vi-VN"/>
        </w:rPr>
        <w:t>, thực hiện kết nối mạng, bảo đảm kiểm soát xuất x</w:t>
      </w:r>
      <w:r>
        <w:rPr>
          <w:rFonts w:ascii="Arial" w:hAnsi="Arial" w:cs="Arial"/>
          <w:color w:val="333333"/>
          <w:sz w:val="21"/>
          <w:szCs w:val="21"/>
        </w:rPr>
        <w:t>ứ</w:t>
      </w:r>
      <w:r>
        <w:rPr>
          <w:rFonts w:ascii="Arial" w:hAnsi="Arial" w:cs="Arial"/>
          <w:color w:val="333333"/>
          <w:sz w:val="21"/>
          <w:szCs w:val="21"/>
          <w:lang w:val="vi-VN"/>
        </w:rPr>
        <w:t>, giá cả, nguồn gốc thuốc mua vào, bán ra. Có cơ chế chuyển thông tin về việc mua bán thu</w:t>
      </w:r>
      <w:r>
        <w:rPr>
          <w:rFonts w:ascii="Arial" w:hAnsi="Arial" w:cs="Arial"/>
          <w:color w:val="333333"/>
          <w:sz w:val="21"/>
          <w:szCs w:val="21"/>
        </w:rPr>
        <w:t>ố</w:t>
      </w:r>
      <w:r>
        <w:rPr>
          <w:rFonts w:ascii="Arial" w:hAnsi="Arial" w:cs="Arial"/>
          <w:color w:val="333333"/>
          <w:sz w:val="21"/>
          <w:szCs w:val="21"/>
          <w:lang w:val="vi-VN"/>
        </w:rPr>
        <w:t>c, chất lượng thuốc giữa nhà cung cấp với khách hàng c</w:t>
      </w:r>
      <w:r>
        <w:rPr>
          <w:rFonts w:ascii="Arial" w:hAnsi="Arial" w:cs="Arial"/>
          <w:color w:val="333333"/>
          <w:sz w:val="21"/>
          <w:szCs w:val="21"/>
        </w:rPr>
        <w:t>ũ</w:t>
      </w:r>
      <w:r>
        <w:rPr>
          <w:rFonts w:ascii="Arial" w:hAnsi="Arial" w:cs="Arial"/>
          <w:color w:val="333333"/>
          <w:sz w:val="21"/>
          <w:szCs w:val="21"/>
          <w:lang w:val="vi-VN"/>
        </w:rPr>
        <w:t>ng như việc chuyển giao thông tin cho cơ quan quản lý liên quan khi được yêu cầu.</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Hồ sơ hoặc sổ sách phải được lưu trữ ít nhất 1 năm kể từ khi hết hạn dùng của thuốc. Hồ sơ hoặc sổ sách lưu trữ các dữ liệu liên quan đến bệnh nhân có đơn thuốc hoặc các trường hợp đặc biệt (bệnh nhân mạn tính, bệnh nhân cần theo dõi....) đặt tại nơi bảo đảm để có thể tra cứu kịp thời khi cần;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đ) Trường hợp </w:t>
      </w:r>
      <w:r>
        <w:rPr>
          <w:rFonts w:ascii="Arial" w:hAnsi="Arial" w:cs="Arial"/>
          <w:color w:val="333333"/>
          <w:sz w:val="21"/>
          <w:szCs w:val="21"/>
          <w:shd w:val="clear" w:color="auto" w:fill="FFFFFF"/>
          <w:lang w:val="vi-VN"/>
        </w:rPr>
        <w:t>cơ sở</w:t>
      </w:r>
      <w:r>
        <w:rPr>
          <w:rFonts w:ascii="Arial" w:hAnsi="Arial" w:cs="Arial"/>
          <w:color w:val="333333"/>
          <w:sz w:val="21"/>
          <w:szCs w:val="21"/>
          <w:lang w:val="vi-VN"/>
        </w:rPr>
        <w:t> có kinh doanh thuốc phải quản lý </w:t>
      </w:r>
      <w:r>
        <w:rPr>
          <w:rFonts w:ascii="Arial" w:hAnsi="Arial" w:cs="Arial"/>
          <w:color w:val="333333"/>
          <w:sz w:val="21"/>
          <w:szCs w:val="21"/>
        </w:rPr>
        <w:t>đ</w:t>
      </w:r>
      <w:r>
        <w:rPr>
          <w:rFonts w:ascii="Arial" w:hAnsi="Arial" w:cs="Arial"/>
          <w:color w:val="333333"/>
          <w:sz w:val="21"/>
          <w:szCs w:val="21"/>
          <w:lang w:val="vi-VN"/>
        </w:rPr>
        <w:t>ặc biệt, phải thực hiện các quy định tại Điều 43 Nghị định </w:t>
      </w:r>
      <w:hyperlink r:id="rId5" w:tgtFrame="_blank" w:history="1">
        <w:r>
          <w:rPr>
            <w:rStyle w:val="Hyperlink"/>
            <w:rFonts w:ascii="Arial" w:hAnsi="Arial" w:cs="Arial"/>
            <w:color w:val="0492DB"/>
            <w:sz w:val="21"/>
            <w:szCs w:val="21"/>
            <w:u w:val="none"/>
            <w:lang w:val="vi-VN"/>
          </w:rPr>
          <w:t>54/2017/NĐ-CP ngày 08/5/2017 </w:t>
        </w:r>
      </w:hyperlink>
      <w:r>
        <w:rPr>
          <w:rFonts w:ascii="Arial" w:hAnsi="Arial" w:cs="Arial"/>
          <w:color w:val="333333"/>
          <w:sz w:val="21"/>
          <w:szCs w:val="21"/>
          <w:lang w:val="vi-VN"/>
        </w:rPr>
        <w:t>và các văn bản khác có liên quan.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e) Xây dựng và thực hiện theo các quy trình thao tác chuẩn dưới dạng văn bản cho tất cả các hoạt động chuyên môn để mọi nhân viên áp dụng, tối thiểu phải có các quy trình sau:</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mua thuốc và kiểm soát chất lượng;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w:t>
      </w:r>
      <w:r>
        <w:rPr>
          <w:rFonts w:ascii="Arial" w:hAnsi="Arial" w:cs="Arial"/>
          <w:color w:val="333333"/>
          <w:sz w:val="21"/>
          <w:szCs w:val="21"/>
        </w:rPr>
        <w:t>Qu</w:t>
      </w:r>
      <w:r>
        <w:rPr>
          <w:rFonts w:ascii="Arial" w:hAnsi="Arial" w:cs="Arial"/>
          <w:color w:val="333333"/>
          <w:sz w:val="21"/>
          <w:szCs w:val="21"/>
          <w:lang w:val="vi-VN"/>
        </w:rPr>
        <w:t>y trình bán thuốc, thông tin, tư vấn hướng dẫn sử dụng thuốc phải kê đơn;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bán thuốc, thông tin, tư vấn hướng dẫn sử dụng thuốc không kê đơn;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bảo quản và theo dõi chất lượng;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giải quyết đối với thuốc bị khiếu nại hoặc thu hồi;</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Quy trình pha chế thuốc theo đơn trong trường hợp có tổ chức pha chế theo đơn;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Các quy trình khác có liên quan.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5. Đối với Nhà thuốc có thực hiện việc pha chế thuốc độc, thuốc phóng xạ, phải tuân thủ theo điều kiện về cơ sở vật chất, kỹ thuật quy định tại khoản 1, 2, 3, 4 Điều này và quy định của Bộ trưởng Bộ Y tế về pha chế thuốc độc, thuốc phóng xạ trong cơ sở khám bệnh, chữa bệnh.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b/>
          <w:bCs/>
          <w:color w:val="333333"/>
          <w:sz w:val="21"/>
          <w:szCs w:val="21"/>
        </w:rPr>
        <w:t>III</w:t>
      </w:r>
      <w:r>
        <w:rPr>
          <w:rFonts w:ascii="Arial" w:hAnsi="Arial" w:cs="Arial"/>
          <w:b/>
          <w:bCs/>
          <w:color w:val="333333"/>
          <w:sz w:val="21"/>
          <w:szCs w:val="21"/>
          <w:lang w:val="vi-VN"/>
        </w:rPr>
        <w:t>. Các hoạt động của nhà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1. Mua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Nguồn thuốc được mua tại các cơ sở kinh doanh thuốc hợp pháp.</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Có hồ sơ theo dõi, lựa chọn các nhà cung cấp có uy tín, đảm bảo chất lượng thuốc trong quá trình kinh doanh;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Chỉ mua các thuốc được phép lưu hành (thuốc có số đăng ký hoặc thuốc chưa có số đăng ký được phép nhập khẩu). Thuốc mua còn nguyên vẹn và có đầy đủ bao gói của nhà sản xuất, nhãn đúng quy định theo quy chế hiện hành. Có đủ </w:t>
      </w:r>
      <w:r>
        <w:rPr>
          <w:rFonts w:ascii="Arial" w:hAnsi="Arial" w:cs="Arial"/>
          <w:color w:val="333333"/>
          <w:sz w:val="21"/>
          <w:szCs w:val="21"/>
          <w:shd w:val="clear" w:color="auto" w:fill="FFFFFF"/>
          <w:lang w:val="vi-VN"/>
        </w:rPr>
        <w:t>hóa</w:t>
      </w:r>
      <w:r>
        <w:rPr>
          <w:rFonts w:ascii="Arial" w:hAnsi="Arial" w:cs="Arial"/>
          <w:color w:val="333333"/>
          <w:sz w:val="21"/>
          <w:szCs w:val="21"/>
          <w:lang w:val="vi-VN"/>
        </w:rPr>
        <w:t> đơn, chứng từ hợp lệ của thuốc mua về;</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Khi nhập thuốc, người bán lẻ kiểm tra hạn dùng, kiểm tra các thông tin trên nhãn thuốc theo quy chế ghi nhãn, kiểm tra chất lượng (bằng cảm quan, nhất là với các thuốc dễ có biến đổi chất lượng) và có kiểm soát trong suốt quá trình bảo quản;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2. Bán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Các bước cơ bản trong hoạt động bán thuốc, bao gồm:</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hỏi người mua những câu hỏi liên quan đến bệnh, đến thuốc mà người mua yêu cầu;</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tư vấn cho người mua về lựa chọn thuốc, cách dùng thuốc, hướng dẫn cách sử dụng thuốc b</w:t>
      </w:r>
      <w:r>
        <w:rPr>
          <w:rFonts w:ascii="Arial" w:hAnsi="Arial" w:cs="Arial"/>
          <w:color w:val="333333"/>
          <w:sz w:val="21"/>
          <w:szCs w:val="21"/>
        </w:rPr>
        <w:t>ằ</w:t>
      </w:r>
      <w:r>
        <w:rPr>
          <w:rFonts w:ascii="Arial" w:hAnsi="Arial" w:cs="Arial"/>
          <w:color w:val="333333"/>
          <w:sz w:val="21"/>
          <w:szCs w:val="21"/>
          <w:lang w:val="vi-VN"/>
        </w:rPr>
        <w:t>ng lời nói. Trường hợp không có đơn thuốc kèm theo, Người bán lẻ phải hướng dẫn sử dụng thuốc thêm b</w:t>
      </w:r>
      <w:r>
        <w:rPr>
          <w:rFonts w:ascii="Arial" w:hAnsi="Arial" w:cs="Arial"/>
          <w:color w:val="333333"/>
          <w:sz w:val="21"/>
          <w:szCs w:val="21"/>
        </w:rPr>
        <w:t>ằ</w:t>
      </w:r>
      <w:r>
        <w:rPr>
          <w:rFonts w:ascii="Arial" w:hAnsi="Arial" w:cs="Arial"/>
          <w:color w:val="333333"/>
          <w:sz w:val="21"/>
          <w:szCs w:val="21"/>
          <w:lang w:val="vi-VN"/>
        </w:rPr>
        <w:t>ng cách viết tay hoặc đánh máy, in gắn lên đồ bao gói.</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cung cấp các thuốc </w:t>
      </w:r>
      <w:r>
        <w:rPr>
          <w:rFonts w:ascii="Arial" w:hAnsi="Arial" w:cs="Arial"/>
          <w:color w:val="333333"/>
          <w:sz w:val="21"/>
          <w:szCs w:val="21"/>
          <w:shd w:val="clear" w:color="auto" w:fill="FFFFFF"/>
          <w:lang w:val="vi-VN"/>
        </w:rPr>
        <w:t>phù hợp</w:t>
      </w:r>
      <w:r>
        <w:rPr>
          <w:rFonts w:ascii="Arial" w:hAnsi="Arial" w:cs="Arial"/>
          <w:color w:val="333333"/>
          <w:sz w:val="21"/>
          <w:szCs w:val="21"/>
          <w:lang w:val="vi-VN"/>
        </w:rPr>
        <w:t>, kiểm tra, đối chiếu với đơn thuốc các thuốc bán ra về nhãn thuốc, cảm quan về chất lượng, số lượng, chủng loại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Thuốc được niêm yết giá thuốc đúng quy định và không bán cao hơn giá niêm yết.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Các quy định về tư vấn cho người mua, bao gồm:</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mua thuốc cần nhận được sự tư vấn đúng đắn, đảm bảo hiệu quá điều trị và </w:t>
      </w:r>
      <w:r>
        <w:rPr>
          <w:rFonts w:ascii="Arial" w:hAnsi="Arial" w:cs="Arial"/>
          <w:color w:val="333333"/>
          <w:sz w:val="21"/>
          <w:szCs w:val="21"/>
          <w:shd w:val="clear" w:color="auto" w:fill="FFFFFF"/>
          <w:lang w:val="vi-VN"/>
        </w:rPr>
        <w:t>phù hợp</w:t>
      </w:r>
      <w:r>
        <w:rPr>
          <w:rFonts w:ascii="Arial" w:hAnsi="Arial" w:cs="Arial"/>
          <w:color w:val="333333"/>
          <w:sz w:val="21"/>
          <w:szCs w:val="21"/>
          <w:lang w:val="vi-VN"/>
        </w:rPr>
        <w:t> với nhu cầu, nguyện vọng;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phải xác định rõ </w:t>
      </w:r>
      <w:r>
        <w:rPr>
          <w:rFonts w:ascii="Arial" w:hAnsi="Arial" w:cs="Arial"/>
          <w:color w:val="333333"/>
          <w:sz w:val="21"/>
          <w:szCs w:val="21"/>
          <w:shd w:val="clear" w:color="auto" w:fill="FFFFFF"/>
          <w:lang w:val="vi-VN"/>
        </w:rPr>
        <w:t>trường hợp</w:t>
      </w:r>
      <w:r>
        <w:rPr>
          <w:rFonts w:ascii="Arial" w:hAnsi="Arial" w:cs="Arial"/>
          <w:color w:val="333333"/>
          <w:sz w:val="21"/>
          <w:szCs w:val="21"/>
          <w:lang w:val="vi-VN"/>
        </w:rPr>
        <w:t> nào cần có tư vấn của người có chuyên môn phù hợp với loại thuốc cung cấp để tư vấn cho người mua thông tin về thuốc, giá cả và lựa chọn các thuốc không cần kê đơn;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người bệnh đòi hỏi phải có chẩn đoán của thầy thuốc mới có thể dùng thuốc, người bán lẻ cần tư vấn để bệnh nhân tới khám thầy thuốc chuyên khoa thích hợp hoặc bác sĩ điều trị;</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những người mua thuốc chưa cần thiết phải dùng thuốc, nhân viên bán thuốc cần giải thích rõ cho họ hiểu và </w:t>
      </w:r>
      <w:r>
        <w:rPr>
          <w:rFonts w:ascii="Arial" w:hAnsi="Arial" w:cs="Arial"/>
          <w:color w:val="333333"/>
          <w:sz w:val="21"/>
          <w:szCs w:val="21"/>
        </w:rPr>
        <w:t>t</w:t>
      </w:r>
      <w:r>
        <w:rPr>
          <w:rFonts w:ascii="Arial" w:hAnsi="Arial" w:cs="Arial"/>
          <w:color w:val="333333"/>
          <w:sz w:val="21"/>
          <w:szCs w:val="21"/>
          <w:lang w:val="vi-VN"/>
        </w:rPr>
        <w:t>ự chăm sóc, tự theo dõi triệu chứng bệnh;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Không được tiến hành các hoạt động thông tin, quảng cáo thuốc tại nơi bán thuốc trái với quy định về thông tin quảng cáo thuốc; khuyến khích người mua coi thuốc là hàng </w:t>
      </w:r>
      <w:r>
        <w:rPr>
          <w:rFonts w:ascii="Arial" w:hAnsi="Arial" w:cs="Arial"/>
          <w:color w:val="333333"/>
          <w:sz w:val="21"/>
          <w:szCs w:val="21"/>
          <w:shd w:val="clear" w:color="auto" w:fill="FFFFFF"/>
          <w:lang w:val="vi-VN"/>
        </w:rPr>
        <w:t>hóa</w:t>
      </w:r>
      <w:r>
        <w:rPr>
          <w:rFonts w:ascii="Arial" w:hAnsi="Arial" w:cs="Arial"/>
          <w:color w:val="333333"/>
          <w:sz w:val="21"/>
          <w:szCs w:val="21"/>
          <w:lang w:val="vi-VN"/>
        </w:rPr>
        <w:t> thông thường và khuyến khích người mua mua thuốc nhiều hơn cần thiết.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Bán thuốc theo đơn, thuốc độc, thuốc gây nghiện, thuốc hướng thần, tiền chất dùng làm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Khi bán các thuốc theo đơn phải có sự tham gia trực tiếp người bán lẻ c</w:t>
      </w:r>
      <w:r>
        <w:rPr>
          <w:rFonts w:ascii="Arial" w:hAnsi="Arial" w:cs="Arial"/>
          <w:color w:val="333333"/>
          <w:sz w:val="21"/>
          <w:szCs w:val="21"/>
        </w:rPr>
        <w:t>ó </w:t>
      </w:r>
      <w:r>
        <w:rPr>
          <w:rFonts w:ascii="Arial" w:hAnsi="Arial" w:cs="Arial"/>
          <w:color w:val="333333"/>
          <w:sz w:val="21"/>
          <w:szCs w:val="21"/>
          <w:lang w:val="vi-VN"/>
        </w:rPr>
        <w:t>trình độ chuyên môn phù hợp và tuân thủ theo các quy định, quy chế hiện hành của Bộ Y tế về bán thuốc kê đơn.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phải bán theo đúng đơn thuốc. Trường hợp phát hiện đơn thuốc không rõ ràng về tên thuốc, nồng độ, hàm lượng, số lượng, hoặc có sai phạm về pháp lý, chuyên môn hoặc ảnh hưởng đến sức </w:t>
      </w:r>
      <w:r>
        <w:rPr>
          <w:rFonts w:ascii="Arial" w:hAnsi="Arial" w:cs="Arial"/>
          <w:color w:val="333333"/>
          <w:sz w:val="21"/>
          <w:szCs w:val="21"/>
          <w:shd w:val="clear" w:color="auto" w:fill="FFFFFF"/>
          <w:lang w:val="vi-VN"/>
        </w:rPr>
        <w:t>khỏe</w:t>
      </w:r>
      <w:r>
        <w:rPr>
          <w:rFonts w:ascii="Arial" w:hAnsi="Arial" w:cs="Arial"/>
          <w:color w:val="333333"/>
          <w:sz w:val="21"/>
          <w:szCs w:val="21"/>
          <w:lang w:val="vi-VN"/>
        </w:rPr>
        <w:t> người bệnh, Người bán lẻ phải thông báo lại cho người kê đơn biết.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giải thích rõ cho người mua và có quyền từ chối bán thuốc theo đơn trong các trường hợp đơn thuốc không hợp lệ, đơn thuốc có sai sót hoặc nghi vấn, đơn thuốc kê không nhằm </w:t>
      </w:r>
      <w:r>
        <w:rPr>
          <w:rFonts w:ascii="Arial" w:hAnsi="Arial" w:cs="Arial"/>
          <w:color w:val="333333"/>
          <w:sz w:val="21"/>
          <w:szCs w:val="21"/>
        </w:rPr>
        <w:t>mục </w:t>
      </w:r>
      <w:r>
        <w:rPr>
          <w:rFonts w:ascii="Arial" w:hAnsi="Arial" w:cs="Arial"/>
          <w:color w:val="333333"/>
          <w:sz w:val="21"/>
          <w:szCs w:val="21"/>
          <w:lang w:val="vi-VN"/>
        </w:rPr>
        <w:t>đích chữa bệnh.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có Bằng dược s</w:t>
      </w:r>
      <w:r>
        <w:rPr>
          <w:rFonts w:ascii="Arial" w:hAnsi="Arial" w:cs="Arial"/>
          <w:color w:val="333333"/>
          <w:sz w:val="21"/>
          <w:szCs w:val="21"/>
        </w:rPr>
        <w:t>ỹ </w:t>
      </w:r>
      <w:r>
        <w:rPr>
          <w:rFonts w:ascii="Arial" w:hAnsi="Arial" w:cs="Arial"/>
          <w:color w:val="333333"/>
          <w:sz w:val="21"/>
          <w:szCs w:val="21"/>
          <w:lang w:val="vi-VN"/>
        </w:rPr>
        <w:t>được thay thế thuốc đã kê trong đơn thuốc b</w:t>
      </w:r>
      <w:r>
        <w:rPr>
          <w:rFonts w:ascii="Arial" w:hAnsi="Arial" w:cs="Arial"/>
          <w:color w:val="333333"/>
          <w:sz w:val="21"/>
          <w:szCs w:val="21"/>
        </w:rPr>
        <w:t>ằ</w:t>
      </w:r>
      <w:r>
        <w:rPr>
          <w:rFonts w:ascii="Arial" w:hAnsi="Arial" w:cs="Arial"/>
          <w:color w:val="333333"/>
          <w:sz w:val="21"/>
          <w:szCs w:val="21"/>
          <w:lang w:val="vi-VN"/>
        </w:rPr>
        <w:t>ng một thuốc khác có cùng hoạt chất, đường dùng, liều lượng khi có sự đồng ý của người mua và phải chịu trách nhiệm về việc thay đổi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Người bán lẻ hướng dẫn người mua về cách sử dụng thuốc, nhắc nh</w:t>
      </w:r>
      <w:r>
        <w:rPr>
          <w:rFonts w:ascii="Arial" w:hAnsi="Arial" w:cs="Arial"/>
          <w:color w:val="333333"/>
          <w:sz w:val="21"/>
          <w:szCs w:val="21"/>
        </w:rPr>
        <w:t>ở </w:t>
      </w:r>
      <w:r>
        <w:rPr>
          <w:rFonts w:ascii="Arial" w:hAnsi="Arial" w:cs="Arial"/>
          <w:color w:val="333333"/>
          <w:sz w:val="21"/>
          <w:szCs w:val="21"/>
          <w:lang w:val="vi-VN"/>
        </w:rPr>
        <w:t>người mua thực hiện đúng đơn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Sau khi bán thuốc gây nghiện, thuốc hướng thần, thuốc tiền chất người bán lẻ phải vào sổ, lưu đơn thuốc bản chính.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3. Bảo quản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Thuốc phải được bảo quản theo yêu cầu ghi trên nhãn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Thuốc nên được sắp xếp theo nhóm tác dụng dược lý;</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Các thuốc kê đơn nếu được bày bán và bảo quản tại khu vực riêng có ghi rõ “Thuốc kê đơn” hoặc trong cùng một khu vực phải để riêng các thuốc bá</w:t>
      </w:r>
      <w:r>
        <w:rPr>
          <w:rFonts w:ascii="Arial" w:hAnsi="Arial" w:cs="Arial"/>
          <w:color w:val="333333"/>
          <w:sz w:val="21"/>
          <w:szCs w:val="21"/>
        </w:rPr>
        <w:t>n </w:t>
      </w:r>
      <w:r>
        <w:rPr>
          <w:rFonts w:ascii="Arial" w:hAnsi="Arial" w:cs="Arial"/>
          <w:color w:val="333333"/>
          <w:sz w:val="21"/>
          <w:szCs w:val="21"/>
          <w:lang w:val="vi-VN"/>
        </w:rPr>
        <w:t>theo đơn. Việc sắp xếp đảm bảo sự thuận lợi, tránh gây nhầm lẫn.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d) Thuốc phải kiểm soát đặc biệt (gây nghiện, hướng tâm thần, và tiền chất) và các thuốc độc hại, nhạy cảm và/hoặc nguy hiểm khác cũng như các thuốc có nguy cơ lạm dụng đặc biệt, gây cháy, nổ (như các chất lỏng và chất rắn dễ bắt lửa, dễ cháy và các loại khí nén) phải được bảo quản ở các khu vực riêng biệt, c</w:t>
      </w:r>
      <w:r>
        <w:rPr>
          <w:rFonts w:ascii="Arial" w:hAnsi="Arial" w:cs="Arial"/>
          <w:color w:val="333333"/>
          <w:sz w:val="21"/>
          <w:szCs w:val="21"/>
        </w:rPr>
        <w:t>ó </w:t>
      </w:r>
      <w:r>
        <w:rPr>
          <w:rFonts w:ascii="Arial" w:hAnsi="Arial" w:cs="Arial"/>
          <w:color w:val="333333"/>
          <w:sz w:val="21"/>
          <w:szCs w:val="21"/>
          <w:lang w:val="vi-VN"/>
        </w:rPr>
        <w:t>các biện pháp bảo đảm an toàn và an ninh theo đúng quy định của pháp luật tại các văn bản quy phạm pháp luật liên quan.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đ) Thuốc độc, thuốc </w:t>
      </w:r>
      <w:r>
        <w:rPr>
          <w:rFonts w:ascii="Arial" w:hAnsi="Arial" w:cs="Arial"/>
          <w:color w:val="333333"/>
          <w:sz w:val="21"/>
          <w:szCs w:val="21"/>
          <w:shd w:val="clear" w:color="auto" w:fill="FFFFFF"/>
          <w:lang w:val="vi-VN"/>
        </w:rPr>
        <w:t>trong</w:t>
      </w:r>
      <w:r>
        <w:rPr>
          <w:rFonts w:ascii="Arial" w:hAnsi="Arial" w:cs="Arial"/>
          <w:color w:val="333333"/>
          <w:sz w:val="21"/>
          <w:szCs w:val="21"/>
          <w:lang w:val="vi-VN"/>
        </w:rPr>
        <w:t> Danh mục thuốc, dược chất thuộc danh mục ch</w:t>
      </w:r>
      <w:r>
        <w:rPr>
          <w:rFonts w:ascii="Arial" w:hAnsi="Arial" w:cs="Arial"/>
          <w:color w:val="333333"/>
          <w:sz w:val="21"/>
          <w:szCs w:val="21"/>
        </w:rPr>
        <w:t>ất </w:t>
      </w:r>
      <w:r>
        <w:rPr>
          <w:rFonts w:ascii="Arial" w:hAnsi="Arial" w:cs="Arial"/>
          <w:color w:val="333333"/>
          <w:sz w:val="21"/>
          <w:szCs w:val="21"/>
          <w:lang w:val="vi-VN"/>
        </w:rPr>
        <w:t>bị cấm sử dụng </w:t>
      </w:r>
      <w:r>
        <w:rPr>
          <w:rFonts w:ascii="Arial" w:hAnsi="Arial" w:cs="Arial"/>
          <w:color w:val="333333"/>
          <w:sz w:val="21"/>
          <w:szCs w:val="21"/>
          <w:shd w:val="clear" w:color="auto" w:fill="FFFFFF"/>
          <w:lang w:val="vi-VN"/>
        </w:rPr>
        <w:t>trong</w:t>
      </w:r>
      <w:r>
        <w:rPr>
          <w:rFonts w:ascii="Arial" w:hAnsi="Arial" w:cs="Arial"/>
          <w:color w:val="333333"/>
          <w:sz w:val="21"/>
          <w:szCs w:val="21"/>
          <w:lang w:val="vi-VN"/>
        </w:rPr>
        <w:t> một số ngành, lĩnh vực phải được bảo quản tách biệt, không được để cùng các thuốc khác, phải sắp xếp gọn gàng, tránh nhầm lẫn, dễ quan sát.</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4. Yêu cầu đối với người bán lẻ trong thực hành nghề nghiệp</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a) Đối với người làm việc trong cơ sở bán lẻ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thái độ h</w:t>
      </w:r>
      <w:r>
        <w:rPr>
          <w:rFonts w:ascii="Arial" w:hAnsi="Arial" w:cs="Arial"/>
          <w:color w:val="333333"/>
          <w:sz w:val="21"/>
          <w:szCs w:val="21"/>
        </w:rPr>
        <w:t>òa </w:t>
      </w:r>
      <w:r>
        <w:rPr>
          <w:rFonts w:ascii="Arial" w:hAnsi="Arial" w:cs="Arial"/>
          <w:color w:val="333333"/>
          <w:sz w:val="21"/>
          <w:szCs w:val="21"/>
          <w:lang w:val="vi-VN"/>
        </w:rPr>
        <w:t>nhã, lịch sự khi tiếp xúc với người mua thuốc, bệnh nhân;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Hướng dẫn, giải thích, cung cấp thông tin và lời khuyên đúng đắn về cách dùng thuốc cho người mua hoặc bệnh nhân và có các tư vấn cần thiết nhằm đảm bảo sử dụng thuốc hợp lý, an toàn và hiệu quả;</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Giữ bí mật các thông tin của người bệnh trong quá trình hành ngh</w:t>
      </w:r>
      <w:r>
        <w:rPr>
          <w:rFonts w:ascii="Arial" w:hAnsi="Arial" w:cs="Arial"/>
          <w:color w:val="333333"/>
          <w:sz w:val="21"/>
          <w:szCs w:val="21"/>
        </w:rPr>
        <w:t>ề </w:t>
      </w:r>
      <w:r>
        <w:rPr>
          <w:rFonts w:ascii="Arial" w:hAnsi="Arial" w:cs="Arial"/>
          <w:color w:val="333333"/>
          <w:sz w:val="21"/>
          <w:szCs w:val="21"/>
          <w:lang w:val="vi-VN"/>
        </w:rPr>
        <w:t>như bệnh tật, các thông tin người bệnh yêu cầu;</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Trang phục áo blu trắng, sạch sẽ, gọn gàng, có đeo biển ghi rõ tên, chức danh;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Thực hiện đúng các quy chế dược, tự nguyện tuân thủ đạo đức hành nghề dược;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Tham gia các lớp đào tạo, cập nhật kiến thức chuyên môn và pháp luật y tế;</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b) Đối với người quản lý chuyên môn:</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Giám sát hoặc trực tiếp tham gia việc bán các thuốc kê đơn, tư vấn cho người mua.</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Chịu trách nhiệm quản lý trực tiếp việc pha chế thuốc theo đơn tại nhà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Liên hệ với bác sĩ kê đơn trong các trường hợp cần thiết để giải quyết các tình huống xảy ra.</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Kiểm soát chất lượng thuốc mua về, thuốc bảo quản tại nhà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Thường xuyên cập nhật các kiến thức chuyên môn, </w:t>
      </w:r>
      <w:r>
        <w:rPr>
          <w:rFonts w:ascii="Arial" w:hAnsi="Arial" w:cs="Arial"/>
          <w:color w:val="333333"/>
          <w:sz w:val="21"/>
          <w:szCs w:val="21"/>
          <w:shd w:val="clear" w:color="auto" w:fill="FFFFFF"/>
          <w:lang w:val="vi-VN"/>
        </w:rPr>
        <w:t>văn</w:t>
      </w:r>
      <w:r>
        <w:rPr>
          <w:rFonts w:ascii="Arial" w:hAnsi="Arial" w:cs="Arial"/>
          <w:color w:val="333333"/>
          <w:sz w:val="21"/>
          <w:szCs w:val="21"/>
          <w:lang w:val="vi-VN"/>
        </w:rPr>
        <w:t> bản quy phạm pháp luật về hành nghề dược và không ngừng nâng cao chất lượng dịch vụ cung ứng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Đào tạo, hướng dẫn các nhân viên tại cơ sở bán lẻ về chuyên môn c</w:t>
      </w:r>
      <w:r>
        <w:rPr>
          <w:rFonts w:ascii="Arial" w:hAnsi="Arial" w:cs="Arial"/>
          <w:color w:val="333333"/>
          <w:sz w:val="21"/>
          <w:szCs w:val="21"/>
        </w:rPr>
        <w:t>ũ</w:t>
      </w:r>
      <w:r>
        <w:rPr>
          <w:rFonts w:ascii="Arial" w:hAnsi="Arial" w:cs="Arial"/>
          <w:color w:val="333333"/>
          <w:sz w:val="21"/>
          <w:szCs w:val="21"/>
          <w:lang w:val="vi-VN"/>
        </w:rPr>
        <w:t>ng như đạo đức hành nghề dược.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Cộng tác với y tế cơ sở và nhân viên y tế cơ sở trên địa bàn dân cư, tham gia cấp phát thuốc bảo hiểm, chương trình, dự án </w:t>
      </w:r>
      <w:r>
        <w:rPr>
          <w:rFonts w:ascii="Arial" w:hAnsi="Arial" w:cs="Arial"/>
          <w:color w:val="333333"/>
          <w:sz w:val="21"/>
          <w:szCs w:val="21"/>
        </w:rPr>
        <w:t>y </w:t>
      </w:r>
      <w:r>
        <w:rPr>
          <w:rFonts w:ascii="Arial" w:hAnsi="Arial" w:cs="Arial"/>
          <w:color w:val="333333"/>
          <w:sz w:val="21"/>
          <w:szCs w:val="21"/>
          <w:lang w:val="vi-VN"/>
        </w:rPr>
        <w:t>tế khi đáp ứng yêu cầu, phối hợp cung cấp thuốc thiết yếu, tham gia truyền thông giáo dục cho cộng đồng về các nội dung như: tăng cường chăm sóc sức khỏe b</w:t>
      </w:r>
      <w:r>
        <w:rPr>
          <w:rFonts w:ascii="Arial" w:hAnsi="Arial" w:cs="Arial"/>
          <w:color w:val="333333"/>
          <w:sz w:val="21"/>
          <w:szCs w:val="21"/>
        </w:rPr>
        <w:t>ằ</w:t>
      </w:r>
      <w:r>
        <w:rPr>
          <w:rFonts w:ascii="Arial" w:hAnsi="Arial" w:cs="Arial"/>
          <w:color w:val="333333"/>
          <w:sz w:val="21"/>
          <w:szCs w:val="21"/>
          <w:lang w:val="vi-VN"/>
        </w:rPr>
        <w:t>ng biện pháp không dùng thuốc, cách phòng tránh, xử lý các bệnh dịch, chăm sóc sức khỏe ban đầu, các nội dung liên quan đến thuốc và sử dụng thuốc và các hoạt động khác.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Theo dõi và thông báo cho cơ quan y tế về các tác dụng không mong muốn của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Phải có mặt trong toàn bộ thời gian hoạt động của cơ sở. Trường hợp người quản lý chuyên môn vắng mặt phải ủy quyền bằng văn bản cho người có Chứng chỉ hành nghề dược phù hợp để chịu trách nhiệm chuyên môn theo quy định.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Nếu thời gian vắng mặt trên 30 ngày thì người quản lý chuyên môn sau khi ủy quyền phải có văn bản báo cáo Sở Y tế t</w:t>
      </w:r>
      <w:r>
        <w:rPr>
          <w:rFonts w:ascii="Arial" w:hAnsi="Arial" w:cs="Arial"/>
          <w:color w:val="333333"/>
          <w:sz w:val="21"/>
          <w:szCs w:val="21"/>
        </w:rPr>
        <w:t>ỉ</w:t>
      </w:r>
      <w:r>
        <w:rPr>
          <w:rFonts w:ascii="Arial" w:hAnsi="Arial" w:cs="Arial"/>
          <w:color w:val="333333"/>
          <w:sz w:val="21"/>
          <w:szCs w:val="21"/>
          <w:lang w:val="vi-VN"/>
        </w:rPr>
        <w:t>nh, thành phố trực thuộc Trung ương tại nơi cơ sở đang hoạt động.</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Nếu thời gian vắng mặt trên 180 ngày thì cơ sở kinh doanh thuốc phải làm thủ tục đề nghị cấp Chứng chỉ hành nghề dược cho người quản lý chuyên môn khác thay thế và đề nghị cấp mới giấy chứng nhận đủ điều kiện kinh doanh thuốc cho </w:t>
      </w:r>
      <w:r>
        <w:rPr>
          <w:rFonts w:ascii="Arial" w:hAnsi="Arial" w:cs="Arial"/>
          <w:color w:val="333333"/>
          <w:sz w:val="21"/>
          <w:szCs w:val="21"/>
          <w:shd w:val="clear" w:color="auto" w:fill="FFFFFF"/>
          <w:lang w:val="vi-VN"/>
        </w:rPr>
        <w:t>cơ sở</w:t>
      </w:r>
      <w:r>
        <w:rPr>
          <w:rFonts w:ascii="Arial" w:hAnsi="Arial" w:cs="Arial"/>
          <w:color w:val="333333"/>
          <w:sz w:val="21"/>
          <w:szCs w:val="21"/>
          <w:lang w:val="vi-VN"/>
        </w:rPr>
        <w:t> bán lẻ thuốc. C</w:t>
      </w:r>
      <w:r>
        <w:rPr>
          <w:rFonts w:ascii="Arial" w:hAnsi="Arial" w:cs="Arial"/>
          <w:color w:val="333333"/>
          <w:sz w:val="21"/>
          <w:szCs w:val="21"/>
        </w:rPr>
        <w:t>ơ sở </w:t>
      </w:r>
      <w:r>
        <w:rPr>
          <w:rFonts w:ascii="Arial" w:hAnsi="Arial" w:cs="Arial"/>
          <w:color w:val="333333"/>
          <w:sz w:val="21"/>
          <w:szCs w:val="21"/>
          <w:lang w:val="vi-VN"/>
        </w:rPr>
        <w:t>chỉ được phép hoạt động khi đã được </w:t>
      </w:r>
      <w:r>
        <w:rPr>
          <w:rFonts w:ascii="Arial" w:hAnsi="Arial" w:cs="Arial"/>
          <w:color w:val="333333"/>
          <w:sz w:val="21"/>
          <w:szCs w:val="21"/>
          <w:shd w:val="clear" w:color="auto" w:fill="FFFFFF"/>
          <w:lang w:val="vi-VN"/>
        </w:rPr>
        <w:t>cấp</w:t>
      </w:r>
      <w:r>
        <w:rPr>
          <w:rFonts w:ascii="Arial" w:hAnsi="Arial" w:cs="Arial"/>
          <w:color w:val="333333"/>
          <w:sz w:val="21"/>
          <w:szCs w:val="21"/>
          <w:lang w:val="vi-VN"/>
        </w:rPr>
        <w:t>giấy chứng nhận đủ điều kiện kinh doanh mới.</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c) Các hoạt động khác: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Phải có hệ thống lưu giữ các thông tin, thông báo về thuốc khiếu nại, thuốc không được phép lưu hành, thuốc phải thu hồi;</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thông báo thu hồi cho khách hàng đối với các thuốc thuộc danh mục thuốc kê đơn. Biệt trữ các thuốc thu hồi để chờ xử lý;</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hồ sơ ghi rõ về việc khiếu nại và biện pháp giải quyết cho người mua về khiếu nại hoặc thu hồi thuốc;</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Đối với thuốc cần hủy phải chuyển cho cơ sở có chức n</w:t>
      </w:r>
      <w:r>
        <w:rPr>
          <w:rFonts w:ascii="Arial" w:hAnsi="Arial" w:cs="Arial"/>
          <w:color w:val="333333"/>
          <w:sz w:val="21"/>
          <w:szCs w:val="21"/>
        </w:rPr>
        <w:t>ă</w:t>
      </w:r>
      <w:r>
        <w:rPr>
          <w:rFonts w:ascii="Arial" w:hAnsi="Arial" w:cs="Arial"/>
          <w:color w:val="333333"/>
          <w:sz w:val="21"/>
          <w:szCs w:val="21"/>
          <w:lang w:val="vi-VN"/>
        </w:rPr>
        <w:t>ng xử lý chất thải để hủy theo quy định</w:t>
      </w:r>
    </w:p>
    <w:p w:rsidR="00D17E42" w:rsidRDefault="00D17E42" w:rsidP="00D17E42">
      <w:pPr>
        <w:pStyle w:val="NormalWeb"/>
        <w:shd w:val="clear" w:color="auto" w:fill="FFFFFF"/>
        <w:spacing w:before="120" w:beforeAutospacing="0" w:after="150" w:afterAutospacing="0"/>
        <w:rPr>
          <w:rFonts w:ascii="Arial" w:hAnsi="Arial" w:cs="Arial"/>
          <w:color w:val="333333"/>
          <w:sz w:val="21"/>
          <w:szCs w:val="21"/>
        </w:rPr>
      </w:pPr>
      <w:r>
        <w:rPr>
          <w:rFonts w:ascii="Arial" w:hAnsi="Arial" w:cs="Arial"/>
          <w:color w:val="333333"/>
          <w:sz w:val="21"/>
          <w:szCs w:val="21"/>
          <w:lang w:val="vi-VN"/>
        </w:rPr>
        <w:t>- Có báo cáo các cấp theo quy định./.</w:t>
      </w:r>
    </w:p>
    <w:p w:rsidR="00976CE3" w:rsidRDefault="00D17E42">
      <w:bookmarkStart w:id="0" w:name="_GoBack"/>
      <w:bookmarkEnd w:id="0"/>
    </w:p>
    <w:sectPr w:rsidR="00976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42"/>
    <w:rsid w:val="00534D48"/>
    <w:rsid w:val="00907B54"/>
    <w:rsid w:val="00D1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E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7E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E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7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tim-kiem/?keyword=54/2017/N%C4%90-CP&amp;match=True&amp;area=2&amp;lan=1&amp;bday=08/5/2017&amp;eday=08/5/2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2371</Words>
  <Characters>13516</Characters>
  <Application>Microsoft Office Word</Application>
  <DocSecurity>0</DocSecurity>
  <Lines>112</Lines>
  <Paragraphs>31</Paragraphs>
  <ScaleCrop>false</ScaleCrop>
  <Company>Microsoft</Company>
  <LinksUpToDate>false</LinksUpToDate>
  <CharactersWithSpaces>15856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2018-03-16T02:37:00Z</dcterms:created>
  <dcterms:modified xsi:type="dcterms:W3CDTF">2018-03-16T02:37:00Z</dcterms:modified>
</cp:coreProperties>
</file>